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CC9" w:rsidRPr="00D41679" w:rsidRDefault="00AB2CC9" w:rsidP="00AB2CC9">
      <w:pPr>
        <w:tabs>
          <w:tab w:val="left" w:pos="5670"/>
          <w:tab w:val="left" w:pos="6804"/>
        </w:tabs>
        <w:spacing w:after="0" w:line="240" w:lineRule="auto"/>
        <w:rPr>
          <w:rFonts w:ascii="Times New Roman" w:hAnsi="Times New Roman"/>
          <w:sz w:val="24"/>
          <w:szCs w:val="24"/>
        </w:rPr>
      </w:pPr>
      <w:r>
        <w:rPr>
          <w:rFonts w:ascii="Times New Roman" w:hAnsi="Times New Roman"/>
          <w:sz w:val="24"/>
          <w:szCs w:val="24"/>
        </w:rPr>
        <w:t xml:space="preserve">                                                                                             </w:t>
      </w:r>
      <w:r w:rsidRPr="00D41679">
        <w:rPr>
          <w:rFonts w:ascii="Times New Roman" w:hAnsi="Times New Roman"/>
          <w:sz w:val="24"/>
          <w:szCs w:val="24"/>
        </w:rPr>
        <w:t>PATVIRTINTA</w:t>
      </w:r>
    </w:p>
    <w:p w:rsidR="00AB2CC9" w:rsidRPr="00D41679" w:rsidRDefault="00AB2CC9" w:rsidP="00AB2CC9">
      <w:pPr>
        <w:tabs>
          <w:tab w:val="left" w:pos="5670"/>
          <w:tab w:val="left" w:pos="6804"/>
        </w:tabs>
        <w:spacing w:after="0" w:line="240" w:lineRule="auto"/>
        <w:jc w:val="center"/>
        <w:rPr>
          <w:rFonts w:ascii="Times New Roman" w:hAnsi="Times New Roman"/>
          <w:sz w:val="24"/>
          <w:szCs w:val="24"/>
        </w:rPr>
      </w:pPr>
      <w:r w:rsidRPr="00D41679">
        <w:rPr>
          <w:rFonts w:ascii="Times New Roman" w:hAnsi="Times New Roman"/>
          <w:sz w:val="24"/>
          <w:szCs w:val="24"/>
        </w:rPr>
        <w:t xml:space="preserve">                                                                 </w:t>
      </w:r>
      <w:proofErr w:type="spellStart"/>
      <w:r w:rsidRPr="00D41679">
        <w:rPr>
          <w:rFonts w:ascii="Times New Roman" w:hAnsi="Times New Roman"/>
          <w:sz w:val="24"/>
          <w:szCs w:val="24"/>
        </w:rPr>
        <w:t>Trakų</w:t>
      </w:r>
      <w:proofErr w:type="spellEnd"/>
      <w:r w:rsidRPr="00D41679">
        <w:rPr>
          <w:rFonts w:ascii="Times New Roman" w:hAnsi="Times New Roman"/>
          <w:sz w:val="24"/>
          <w:szCs w:val="24"/>
        </w:rPr>
        <w:t xml:space="preserve"> r. </w:t>
      </w:r>
      <w:proofErr w:type="spellStart"/>
      <w:r w:rsidRPr="00D41679">
        <w:rPr>
          <w:rFonts w:ascii="Times New Roman" w:hAnsi="Times New Roman"/>
          <w:sz w:val="24"/>
          <w:szCs w:val="24"/>
        </w:rPr>
        <w:t>Senųjų</w:t>
      </w:r>
      <w:proofErr w:type="spellEnd"/>
      <w:r w:rsidRPr="00D41679">
        <w:rPr>
          <w:rFonts w:ascii="Times New Roman" w:hAnsi="Times New Roman"/>
          <w:sz w:val="24"/>
          <w:szCs w:val="24"/>
        </w:rPr>
        <w:t xml:space="preserve"> </w:t>
      </w:r>
      <w:proofErr w:type="spellStart"/>
      <w:r w:rsidRPr="00D41679">
        <w:rPr>
          <w:rFonts w:ascii="Times New Roman" w:hAnsi="Times New Roman"/>
          <w:sz w:val="24"/>
          <w:szCs w:val="24"/>
        </w:rPr>
        <w:t>Trakų</w:t>
      </w:r>
      <w:proofErr w:type="spellEnd"/>
      <w:r w:rsidRPr="00D41679">
        <w:rPr>
          <w:rFonts w:ascii="Times New Roman" w:hAnsi="Times New Roman"/>
          <w:sz w:val="24"/>
          <w:szCs w:val="24"/>
        </w:rPr>
        <w:t xml:space="preserve"> </w:t>
      </w:r>
    </w:p>
    <w:p w:rsidR="00AB2CC9" w:rsidRDefault="00AB2CC9" w:rsidP="00AB2CC9">
      <w:pPr>
        <w:tabs>
          <w:tab w:val="left" w:pos="5670"/>
          <w:tab w:val="left" w:pos="6804"/>
        </w:tabs>
        <w:spacing w:after="0" w:line="240" w:lineRule="auto"/>
        <w:jc w:val="center"/>
        <w:rPr>
          <w:rFonts w:ascii="Times New Roman" w:hAnsi="Times New Roman"/>
          <w:sz w:val="24"/>
          <w:szCs w:val="24"/>
        </w:rPr>
      </w:pPr>
      <w:r w:rsidRPr="00D41679">
        <w:rPr>
          <w:rFonts w:ascii="Times New Roman" w:hAnsi="Times New Roman"/>
          <w:sz w:val="24"/>
          <w:szCs w:val="24"/>
        </w:rPr>
        <w:t xml:space="preserve">                                                                                          </w:t>
      </w:r>
      <w:r>
        <w:rPr>
          <w:rFonts w:ascii="Times New Roman" w:hAnsi="Times New Roman"/>
          <w:sz w:val="24"/>
          <w:szCs w:val="24"/>
        </w:rPr>
        <w:t xml:space="preserve">  </w:t>
      </w:r>
      <w:proofErr w:type="spellStart"/>
      <w:r w:rsidRPr="00D41679">
        <w:rPr>
          <w:rFonts w:ascii="Times New Roman" w:hAnsi="Times New Roman"/>
          <w:sz w:val="24"/>
          <w:szCs w:val="24"/>
        </w:rPr>
        <w:t>Andžejaus</w:t>
      </w:r>
      <w:proofErr w:type="spellEnd"/>
      <w:r w:rsidRPr="00D41679">
        <w:rPr>
          <w:rFonts w:ascii="Times New Roman" w:hAnsi="Times New Roman"/>
          <w:sz w:val="24"/>
          <w:szCs w:val="24"/>
        </w:rPr>
        <w:t xml:space="preserve"> </w:t>
      </w:r>
      <w:proofErr w:type="spellStart"/>
      <w:r w:rsidRPr="00D41679">
        <w:rPr>
          <w:rFonts w:ascii="Times New Roman" w:hAnsi="Times New Roman"/>
          <w:sz w:val="24"/>
          <w:szCs w:val="24"/>
        </w:rPr>
        <w:t>Stelmachovskio</w:t>
      </w:r>
      <w:proofErr w:type="spellEnd"/>
      <w:r w:rsidRPr="00D41679">
        <w:rPr>
          <w:rFonts w:ascii="Times New Roman" w:hAnsi="Times New Roman"/>
          <w:sz w:val="24"/>
          <w:szCs w:val="24"/>
        </w:rPr>
        <w:t xml:space="preserve"> </w:t>
      </w:r>
      <w:proofErr w:type="spellStart"/>
      <w:r w:rsidRPr="00D41679">
        <w:rPr>
          <w:rFonts w:ascii="Times New Roman" w:hAnsi="Times New Roman"/>
          <w:sz w:val="24"/>
          <w:szCs w:val="24"/>
        </w:rPr>
        <w:t>pagrindinės</w:t>
      </w:r>
      <w:proofErr w:type="spellEnd"/>
    </w:p>
    <w:p w:rsidR="00AB2CC9" w:rsidRPr="00D41679" w:rsidRDefault="00AB2CC9" w:rsidP="00AB2CC9">
      <w:pPr>
        <w:tabs>
          <w:tab w:val="left" w:pos="5670"/>
          <w:tab w:val="left" w:pos="6804"/>
        </w:tabs>
        <w:spacing w:after="0" w:line="240" w:lineRule="auto"/>
        <w:jc w:val="center"/>
        <w:rPr>
          <w:rFonts w:ascii="Times New Roman" w:hAnsi="Times New Roman"/>
          <w:sz w:val="24"/>
          <w:szCs w:val="24"/>
        </w:rPr>
      </w:pPr>
      <w:r w:rsidRPr="00D41679">
        <w:rPr>
          <w:rFonts w:ascii="Times New Roman" w:hAnsi="Times New Roman"/>
          <w:sz w:val="24"/>
          <w:szCs w:val="24"/>
        </w:rPr>
        <w:t xml:space="preserve">                                                    </w:t>
      </w:r>
      <w:r>
        <w:rPr>
          <w:rFonts w:ascii="Times New Roman" w:hAnsi="Times New Roman"/>
          <w:sz w:val="24"/>
          <w:szCs w:val="24"/>
        </w:rPr>
        <w:t xml:space="preserve">              </w:t>
      </w:r>
      <w:proofErr w:type="spellStart"/>
      <w:proofErr w:type="gramStart"/>
      <w:r w:rsidRPr="00D41679">
        <w:rPr>
          <w:rFonts w:ascii="Times New Roman" w:hAnsi="Times New Roman"/>
          <w:sz w:val="24"/>
          <w:szCs w:val="24"/>
        </w:rPr>
        <w:t>mokyklos</w:t>
      </w:r>
      <w:proofErr w:type="spellEnd"/>
      <w:proofErr w:type="gramEnd"/>
      <w:r w:rsidRPr="00D41679">
        <w:rPr>
          <w:rFonts w:ascii="Times New Roman" w:hAnsi="Times New Roman"/>
          <w:sz w:val="24"/>
          <w:szCs w:val="24"/>
        </w:rPr>
        <w:t xml:space="preserve"> </w:t>
      </w:r>
      <w:proofErr w:type="spellStart"/>
      <w:r w:rsidRPr="00D41679">
        <w:rPr>
          <w:rFonts w:ascii="Times New Roman" w:hAnsi="Times New Roman"/>
          <w:sz w:val="24"/>
          <w:szCs w:val="24"/>
        </w:rPr>
        <w:t>direktoriaus</w:t>
      </w:r>
      <w:proofErr w:type="spellEnd"/>
      <w:r w:rsidRPr="00D41679">
        <w:rPr>
          <w:rFonts w:ascii="Times New Roman" w:hAnsi="Times New Roman"/>
          <w:sz w:val="24"/>
          <w:szCs w:val="24"/>
        </w:rPr>
        <w:t xml:space="preserve">        </w:t>
      </w:r>
    </w:p>
    <w:p w:rsidR="00AB2CC9" w:rsidRPr="00D41679" w:rsidRDefault="00AB2CC9" w:rsidP="00AB2CC9">
      <w:pPr>
        <w:tabs>
          <w:tab w:val="left" w:pos="5812"/>
          <w:tab w:val="left" w:pos="6663"/>
        </w:tabs>
        <w:spacing w:after="0" w:line="240" w:lineRule="auto"/>
        <w:jc w:val="center"/>
        <w:rPr>
          <w:rFonts w:ascii="Times New Roman" w:hAnsi="Times New Roman"/>
          <w:sz w:val="24"/>
          <w:szCs w:val="24"/>
        </w:rPr>
      </w:pPr>
      <w:r w:rsidRPr="00D41679">
        <w:rPr>
          <w:rFonts w:ascii="Times New Roman" w:hAnsi="Times New Roman"/>
          <w:sz w:val="24"/>
          <w:szCs w:val="24"/>
        </w:rPr>
        <w:t xml:space="preserve">                                                        </w:t>
      </w:r>
      <w:r>
        <w:rPr>
          <w:rFonts w:ascii="Times New Roman" w:hAnsi="Times New Roman"/>
          <w:sz w:val="24"/>
          <w:szCs w:val="24"/>
        </w:rPr>
        <w:t xml:space="preserve">       </w:t>
      </w:r>
      <w:r w:rsidRPr="00D41679">
        <w:rPr>
          <w:rFonts w:ascii="Times New Roman" w:hAnsi="Times New Roman"/>
          <w:sz w:val="24"/>
          <w:szCs w:val="24"/>
        </w:rPr>
        <w:t xml:space="preserve">2017 m.  </w:t>
      </w:r>
      <w:proofErr w:type="spellStart"/>
      <w:proofErr w:type="gramStart"/>
      <w:r w:rsidRPr="00D41679">
        <w:rPr>
          <w:rFonts w:ascii="Times New Roman" w:hAnsi="Times New Roman"/>
          <w:sz w:val="24"/>
          <w:szCs w:val="24"/>
        </w:rPr>
        <w:t>rugsėjo</w:t>
      </w:r>
      <w:proofErr w:type="spellEnd"/>
      <w:proofErr w:type="gramEnd"/>
      <w:r w:rsidRPr="00D41679">
        <w:rPr>
          <w:rFonts w:ascii="Times New Roman" w:hAnsi="Times New Roman"/>
          <w:sz w:val="24"/>
          <w:szCs w:val="24"/>
        </w:rPr>
        <w:t xml:space="preserve"> 8</w:t>
      </w:r>
      <w:r>
        <w:rPr>
          <w:rFonts w:ascii="Times New Roman" w:hAnsi="Times New Roman"/>
          <w:sz w:val="24"/>
          <w:szCs w:val="24"/>
        </w:rPr>
        <w:t xml:space="preserve"> </w:t>
      </w:r>
      <w:r w:rsidRPr="00D41679">
        <w:rPr>
          <w:rFonts w:ascii="Times New Roman" w:hAnsi="Times New Roman"/>
          <w:sz w:val="24"/>
          <w:szCs w:val="24"/>
        </w:rPr>
        <w:t>d.</w:t>
      </w:r>
    </w:p>
    <w:p w:rsidR="00AB2CC9" w:rsidRPr="00D41679" w:rsidRDefault="00AB2CC9" w:rsidP="00AB2CC9">
      <w:pPr>
        <w:tabs>
          <w:tab w:val="left" w:pos="5387"/>
          <w:tab w:val="left" w:pos="6663"/>
        </w:tabs>
        <w:spacing w:after="0" w:line="240" w:lineRule="auto"/>
        <w:ind w:left="2592" w:firstLine="1296"/>
        <w:rPr>
          <w:rFonts w:ascii="Times New Roman" w:hAnsi="Times New Roman"/>
          <w:b/>
          <w:sz w:val="24"/>
          <w:szCs w:val="24"/>
        </w:rPr>
      </w:pPr>
      <w:r w:rsidRPr="00D41679">
        <w:rPr>
          <w:rFonts w:ascii="Times New Roman" w:hAnsi="Times New Roman"/>
          <w:sz w:val="24"/>
          <w:szCs w:val="24"/>
        </w:rPr>
        <w:t xml:space="preserve">                </w:t>
      </w:r>
      <w:r>
        <w:rPr>
          <w:rFonts w:ascii="Times New Roman" w:hAnsi="Times New Roman"/>
          <w:sz w:val="24"/>
          <w:szCs w:val="24"/>
        </w:rPr>
        <w:t xml:space="preserve">            </w:t>
      </w:r>
      <w:proofErr w:type="spellStart"/>
      <w:r w:rsidRPr="00D41679">
        <w:rPr>
          <w:rFonts w:ascii="Times New Roman" w:hAnsi="Times New Roman"/>
          <w:sz w:val="24"/>
          <w:szCs w:val="24"/>
        </w:rPr>
        <w:t>Įsakymu</w:t>
      </w:r>
      <w:proofErr w:type="spellEnd"/>
      <w:r w:rsidRPr="00D41679">
        <w:rPr>
          <w:rFonts w:ascii="Times New Roman" w:hAnsi="Times New Roman"/>
          <w:sz w:val="24"/>
          <w:szCs w:val="24"/>
        </w:rPr>
        <w:t xml:space="preserve"> </w:t>
      </w:r>
      <w:proofErr w:type="spellStart"/>
      <w:r w:rsidRPr="00D41679">
        <w:rPr>
          <w:rFonts w:ascii="Times New Roman" w:hAnsi="Times New Roman"/>
          <w:sz w:val="24"/>
          <w:szCs w:val="24"/>
        </w:rPr>
        <w:t>Nr</w:t>
      </w:r>
      <w:proofErr w:type="spellEnd"/>
      <w:r w:rsidRPr="00D41679">
        <w:rPr>
          <w:rFonts w:ascii="Times New Roman" w:hAnsi="Times New Roman"/>
          <w:sz w:val="24"/>
          <w:szCs w:val="24"/>
        </w:rPr>
        <w:t xml:space="preserve">. </w:t>
      </w:r>
      <w:r>
        <w:rPr>
          <w:rFonts w:ascii="Times New Roman" w:hAnsi="Times New Roman"/>
          <w:sz w:val="24"/>
          <w:szCs w:val="24"/>
        </w:rPr>
        <w:t>1.3-</w:t>
      </w:r>
      <w:r w:rsidRPr="00D41679">
        <w:rPr>
          <w:rFonts w:ascii="Times New Roman" w:hAnsi="Times New Roman"/>
          <w:sz w:val="24"/>
          <w:szCs w:val="24"/>
        </w:rPr>
        <w:t>10</w:t>
      </w:r>
      <w:r>
        <w:rPr>
          <w:rFonts w:ascii="Times New Roman" w:hAnsi="Times New Roman"/>
          <w:sz w:val="24"/>
          <w:szCs w:val="24"/>
        </w:rPr>
        <w:t>V</w:t>
      </w:r>
    </w:p>
    <w:p w:rsidR="00D52B3B" w:rsidRDefault="00D52B3B" w:rsidP="006842DB">
      <w:pPr>
        <w:pStyle w:val="NormalWeb"/>
        <w:shd w:val="clear" w:color="auto" w:fill="FFFFFF"/>
        <w:spacing w:before="0" w:beforeAutospacing="0" w:after="0" w:afterAutospacing="0"/>
        <w:jc w:val="center"/>
        <w:rPr>
          <w:rStyle w:val="Strong"/>
          <w:lang w:val="lt-LT"/>
        </w:rPr>
      </w:pPr>
    </w:p>
    <w:p w:rsidR="00AB2CC9" w:rsidRDefault="00AB2CC9" w:rsidP="006842DB">
      <w:pPr>
        <w:pStyle w:val="NormalWeb"/>
        <w:shd w:val="clear" w:color="auto" w:fill="FFFFFF"/>
        <w:spacing w:before="0" w:beforeAutospacing="0" w:after="0" w:afterAutospacing="0"/>
        <w:jc w:val="center"/>
        <w:rPr>
          <w:rStyle w:val="Strong"/>
          <w:lang w:val="lt-LT"/>
        </w:rPr>
      </w:pPr>
    </w:p>
    <w:p w:rsidR="00AB2CC9" w:rsidRDefault="00AB2CC9" w:rsidP="006842DB">
      <w:pPr>
        <w:pStyle w:val="NormalWeb"/>
        <w:shd w:val="clear" w:color="auto" w:fill="FFFFFF"/>
        <w:spacing w:before="0" w:beforeAutospacing="0" w:after="0" w:afterAutospacing="0"/>
        <w:jc w:val="center"/>
        <w:rPr>
          <w:rStyle w:val="Strong"/>
          <w:lang w:val="lt-LT"/>
        </w:rPr>
      </w:pPr>
    </w:p>
    <w:p w:rsidR="006842DB" w:rsidRPr="006842DB" w:rsidRDefault="006842DB" w:rsidP="006842DB">
      <w:pPr>
        <w:pStyle w:val="NormalWeb"/>
        <w:shd w:val="clear" w:color="auto" w:fill="FFFFFF"/>
        <w:spacing w:before="0" w:beforeAutospacing="0" w:after="0" w:afterAutospacing="0"/>
        <w:jc w:val="center"/>
        <w:rPr>
          <w:rStyle w:val="Strong"/>
          <w:lang w:val="lt-LT"/>
        </w:rPr>
      </w:pPr>
      <w:r w:rsidRPr="006842DB">
        <w:rPr>
          <w:rStyle w:val="Strong"/>
          <w:lang w:val="lt-LT"/>
        </w:rPr>
        <w:t xml:space="preserve">TRAKŲ R. SENŲJŲ TRAKŲ ANDŽEJAUS STELMACHOVSKIO </w:t>
      </w:r>
    </w:p>
    <w:p w:rsidR="006842DB" w:rsidRPr="006842DB" w:rsidRDefault="006842DB" w:rsidP="006842DB">
      <w:pPr>
        <w:pStyle w:val="NormalWeb"/>
        <w:shd w:val="clear" w:color="auto" w:fill="FFFFFF"/>
        <w:spacing w:before="0" w:beforeAutospacing="0" w:after="0" w:afterAutospacing="0"/>
        <w:jc w:val="center"/>
        <w:rPr>
          <w:rFonts w:ascii="Helvetica" w:hAnsi="Helvetica" w:cs="Helvetica"/>
          <w:sz w:val="21"/>
          <w:szCs w:val="21"/>
          <w:lang w:val="lt-LT"/>
        </w:rPr>
      </w:pPr>
      <w:r w:rsidRPr="006842DB">
        <w:rPr>
          <w:rStyle w:val="Strong"/>
          <w:lang w:val="lt-LT"/>
        </w:rPr>
        <w:t>PAGRINDINĖS MOKYKLOS</w:t>
      </w:r>
    </w:p>
    <w:p w:rsidR="006842DB" w:rsidRPr="006842DB" w:rsidRDefault="00794EA3" w:rsidP="006842DB">
      <w:pPr>
        <w:pStyle w:val="NormalWeb"/>
        <w:shd w:val="clear" w:color="auto" w:fill="FFFFFF"/>
        <w:spacing w:before="0" w:beforeAutospacing="0" w:after="0" w:afterAutospacing="0"/>
        <w:jc w:val="center"/>
        <w:rPr>
          <w:rFonts w:ascii="Helvetica" w:hAnsi="Helvetica" w:cs="Helvetica"/>
          <w:sz w:val="21"/>
          <w:szCs w:val="21"/>
          <w:lang w:val="lt-LT"/>
        </w:rPr>
      </w:pPr>
      <w:r>
        <w:rPr>
          <w:rStyle w:val="Strong"/>
          <w:lang w:val="lt-LT"/>
        </w:rPr>
        <w:t xml:space="preserve">SMURTO IR </w:t>
      </w:r>
      <w:r w:rsidR="006842DB" w:rsidRPr="006842DB">
        <w:rPr>
          <w:rStyle w:val="Strong"/>
          <w:lang w:val="lt-LT"/>
        </w:rPr>
        <w:t>PATYČIŲ PREVENCIJOS IR INTERVENCIJOS VYKDYMO TVARKOS APRAŠAS</w:t>
      </w:r>
    </w:p>
    <w:p w:rsidR="006842DB" w:rsidRPr="006842DB" w:rsidRDefault="006842DB" w:rsidP="006842DB">
      <w:pPr>
        <w:pStyle w:val="NormalWeb"/>
        <w:shd w:val="clear" w:color="auto" w:fill="FFFFFF"/>
        <w:spacing w:before="0" w:beforeAutospacing="0" w:after="0" w:afterAutospacing="0"/>
        <w:jc w:val="center"/>
        <w:rPr>
          <w:rFonts w:ascii="Helvetica" w:hAnsi="Helvetica" w:cs="Helvetica"/>
          <w:color w:val="757575"/>
          <w:sz w:val="21"/>
          <w:szCs w:val="21"/>
          <w:lang w:val="lt-LT"/>
        </w:rPr>
      </w:pPr>
      <w:r w:rsidRPr="006842DB">
        <w:rPr>
          <w:rFonts w:ascii="Helvetica" w:hAnsi="Helvetica" w:cs="Helvetica"/>
          <w:color w:val="757575"/>
          <w:sz w:val="21"/>
          <w:szCs w:val="21"/>
          <w:lang w:val="lt-LT"/>
        </w:rPr>
        <w:t> </w:t>
      </w:r>
    </w:p>
    <w:p w:rsidR="006842DB" w:rsidRPr="006842DB" w:rsidRDefault="006842DB" w:rsidP="006842DB">
      <w:pPr>
        <w:pStyle w:val="NormalWeb"/>
        <w:shd w:val="clear" w:color="auto" w:fill="FFFFFF"/>
        <w:spacing w:before="0" w:beforeAutospacing="0" w:after="0" w:afterAutospacing="0"/>
        <w:jc w:val="center"/>
        <w:rPr>
          <w:rFonts w:ascii="Helvetica" w:hAnsi="Helvetica" w:cs="Helvetica"/>
          <w:color w:val="757575"/>
          <w:sz w:val="21"/>
          <w:szCs w:val="21"/>
          <w:lang w:val="lt-LT"/>
        </w:rPr>
      </w:pPr>
      <w:r w:rsidRPr="006842DB">
        <w:rPr>
          <w:color w:val="000000"/>
          <w:lang w:val="lt-LT"/>
        </w:rPr>
        <w:t>I. BENDROSIOS NUOSTATOS</w:t>
      </w:r>
    </w:p>
    <w:p w:rsidR="006842DB" w:rsidRPr="006842DB" w:rsidRDefault="006842DB" w:rsidP="006842DB">
      <w:pPr>
        <w:pStyle w:val="NormalWeb"/>
        <w:shd w:val="clear" w:color="auto" w:fill="FFFFFF"/>
        <w:spacing w:before="0" w:beforeAutospacing="0" w:after="0" w:afterAutospacing="0"/>
        <w:rPr>
          <w:rFonts w:ascii="Helvetica" w:hAnsi="Helvetica" w:cs="Helvetica"/>
          <w:color w:val="757575"/>
          <w:sz w:val="21"/>
          <w:szCs w:val="21"/>
          <w:lang w:val="lt-LT"/>
        </w:rPr>
      </w:pPr>
      <w:r w:rsidRPr="006842DB">
        <w:rPr>
          <w:rFonts w:ascii="Helvetica" w:hAnsi="Helvetica" w:cs="Helvetica"/>
          <w:color w:val="757575"/>
          <w:sz w:val="21"/>
          <w:szCs w:val="21"/>
          <w:lang w:val="lt-LT"/>
        </w:rPr>
        <w:t> </w:t>
      </w:r>
    </w:p>
    <w:p w:rsidR="006842DB" w:rsidRPr="006842DB" w:rsidRDefault="006842DB" w:rsidP="006842DB">
      <w:pPr>
        <w:pStyle w:val="NormalWeb"/>
        <w:shd w:val="clear" w:color="auto" w:fill="FFFFFF"/>
        <w:spacing w:before="0" w:beforeAutospacing="0" w:after="0" w:afterAutospacing="0"/>
        <w:ind w:firstLine="567"/>
        <w:rPr>
          <w:rFonts w:ascii="Helvetica" w:hAnsi="Helvetica" w:cs="Helvetica"/>
          <w:color w:val="757575"/>
          <w:sz w:val="21"/>
          <w:szCs w:val="21"/>
          <w:lang w:val="lt-LT"/>
        </w:rPr>
      </w:pPr>
      <w:r w:rsidRPr="006842DB">
        <w:rPr>
          <w:color w:val="000000"/>
          <w:lang w:val="lt-LT"/>
        </w:rPr>
        <w:t xml:space="preserve">1. </w:t>
      </w:r>
      <w:r w:rsidR="00794EA3">
        <w:rPr>
          <w:color w:val="000000"/>
          <w:lang w:val="lt-LT"/>
        </w:rPr>
        <w:t>Smurto ir p</w:t>
      </w:r>
      <w:r w:rsidRPr="006842DB">
        <w:rPr>
          <w:color w:val="000000"/>
          <w:lang w:val="lt-LT"/>
        </w:rPr>
        <w:t xml:space="preserve">atyčių prevencijos ir intervencijos vykdymo </w:t>
      </w:r>
      <w:r w:rsidRPr="006842DB">
        <w:rPr>
          <w:rStyle w:val="Strong"/>
          <w:b w:val="0"/>
          <w:lang w:val="lt-LT"/>
        </w:rPr>
        <w:t xml:space="preserve">Trakų r. Senųjų Trakų Andžejaus </w:t>
      </w:r>
      <w:proofErr w:type="spellStart"/>
      <w:r w:rsidRPr="006842DB">
        <w:rPr>
          <w:rStyle w:val="Strong"/>
          <w:b w:val="0"/>
          <w:lang w:val="lt-LT"/>
        </w:rPr>
        <w:t>Stelmachovskio</w:t>
      </w:r>
      <w:proofErr w:type="spellEnd"/>
      <w:r w:rsidRPr="006842DB">
        <w:rPr>
          <w:rStyle w:val="Strong"/>
          <w:lang w:val="lt-LT"/>
        </w:rPr>
        <w:t xml:space="preserve"> </w:t>
      </w:r>
      <w:r w:rsidRPr="006842DB">
        <w:rPr>
          <w:color w:val="000000"/>
          <w:lang w:val="lt-LT"/>
        </w:rPr>
        <w:t>pagrindinės mokyklos tvarkos aprašo (toliau – Tvarkos aprašas) paskirtis – padėti mokyklos bendruomenei </w:t>
      </w:r>
      <w:r w:rsidRPr="006842DB">
        <w:rPr>
          <w:color w:val="000000"/>
          <w:shd w:val="clear" w:color="auto" w:fill="FFFFFF"/>
          <w:lang w:val="lt-LT"/>
        </w:rPr>
        <w:t>užtikrinti sveiką, saugią, užkertančią kelią smurto, prievartos apraiškoms aplinką, kuri yra psichologiškai, dvasiškai ir fiziškai saugi.</w:t>
      </w:r>
    </w:p>
    <w:p w:rsidR="006842DB" w:rsidRPr="006842DB" w:rsidRDefault="006842DB" w:rsidP="006842DB">
      <w:pPr>
        <w:pStyle w:val="NormalWeb"/>
        <w:shd w:val="clear" w:color="auto" w:fill="FFFFFF"/>
        <w:spacing w:before="0" w:beforeAutospacing="0" w:after="0" w:afterAutospacing="0"/>
        <w:ind w:firstLine="567"/>
        <w:rPr>
          <w:rFonts w:ascii="Helvetica" w:hAnsi="Helvetica" w:cs="Helvetica"/>
          <w:color w:val="757575"/>
          <w:sz w:val="21"/>
          <w:szCs w:val="21"/>
          <w:lang w:val="lt-LT"/>
        </w:rPr>
      </w:pPr>
      <w:r w:rsidRPr="006842DB">
        <w:rPr>
          <w:color w:val="000000"/>
          <w:lang w:val="lt-LT"/>
        </w:rPr>
        <w:t xml:space="preserve">2. </w:t>
      </w:r>
      <w:r w:rsidR="00555BD1">
        <w:rPr>
          <w:color w:val="000000"/>
          <w:lang w:val="lt-LT"/>
        </w:rPr>
        <w:t>Smurto ir p</w:t>
      </w:r>
      <w:r w:rsidR="00555BD1" w:rsidRPr="006842DB">
        <w:rPr>
          <w:color w:val="000000"/>
          <w:lang w:val="lt-LT"/>
        </w:rPr>
        <w:t>atyčių</w:t>
      </w:r>
      <w:r w:rsidRPr="006842DB">
        <w:rPr>
          <w:color w:val="000000"/>
          <w:lang w:val="lt-LT"/>
        </w:rPr>
        <w:t xml:space="preserve"> prevencijos ir intervencijos vykdymo</w:t>
      </w:r>
      <w:r w:rsidRPr="006842DB">
        <w:rPr>
          <w:rStyle w:val="Strong"/>
          <w:b w:val="0"/>
          <w:lang w:val="lt-LT"/>
        </w:rPr>
        <w:t xml:space="preserve"> Senųjų Trakų Andžejaus </w:t>
      </w:r>
      <w:proofErr w:type="spellStart"/>
      <w:r w:rsidRPr="006842DB">
        <w:rPr>
          <w:rStyle w:val="Strong"/>
          <w:b w:val="0"/>
          <w:lang w:val="lt-LT"/>
        </w:rPr>
        <w:t>Stelmachovskio</w:t>
      </w:r>
      <w:proofErr w:type="spellEnd"/>
      <w:r w:rsidRPr="006842DB">
        <w:rPr>
          <w:rStyle w:val="Strong"/>
          <w:lang w:val="lt-LT"/>
        </w:rPr>
        <w:t xml:space="preserve"> </w:t>
      </w:r>
      <w:r w:rsidRPr="006842DB">
        <w:rPr>
          <w:color w:val="000000"/>
          <w:lang w:val="lt-LT"/>
        </w:rPr>
        <w:t>pagrindinės mokyklos tvarkos aprašas nustato patyčių stebėsenos, prevencijos ir intervencijos vykdymą individualiu klasės, mokyklos, šeimos lygmeniu mokykloje.</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3.Tvarkos aprašas remiasi šiais principais: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3.1. į patyčias būtina reaguoti nepriklausomai nuo jų turinio (dėl lyties, seksualinės orientacijos, negalės, religinės ar tautinės priklausomybės, išskirtinių bruožų ar kt.) ir formos;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 xml:space="preserve">3.2. kiekvienas mokyklos administracijos atstovas, pedagogas ar kitas darbuotojas, pastebėjęs ar sužinojęs apie patyčias, turi reaguoti ir </w:t>
      </w:r>
      <w:r w:rsidR="001A41F1">
        <w:rPr>
          <w:color w:val="000000"/>
          <w:lang w:val="lt-LT"/>
        </w:rPr>
        <w:t xml:space="preserve">jas </w:t>
      </w:r>
      <w:r w:rsidRPr="006842DB">
        <w:rPr>
          <w:color w:val="000000"/>
          <w:lang w:val="lt-LT"/>
        </w:rPr>
        <w:t>stabdyti;</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3.3. veiksmų turi būti imamasi visais atvejais, nepriklausomai nuo pranešančiųjų apie patyčias amžiaus ir pareigų, bei nepriklausomai nuo besityčiojančiųjų ar patiriančių patyčias amžiaus ir pareigų;</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 xml:space="preserve">4. Visi mokyklos bendruomenės nariai turi būti supažindinti su mokyklos </w:t>
      </w:r>
      <w:r w:rsidR="00105C9F">
        <w:rPr>
          <w:color w:val="000000"/>
          <w:lang w:val="lt-LT"/>
        </w:rPr>
        <w:t xml:space="preserve">Smurto ir </w:t>
      </w:r>
      <w:r w:rsidRPr="006842DB">
        <w:rPr>
          <w:color w:val="000000"/>
          <w:lang w:val="lt-LT"/>
        </w:rPr>
        <w:t xml:space="preserve">patyčių prevencijos ir intervencijos vykdymo tvarka. Mokiniai bei mokinių tėvai su tvarka, reglamentuota apraše, </w:t>
      </w:r>
      <w:r w:rsidRPr="001A41F1">
        <w:rPr>
          <w:lang w:val="lt-LT"/>
        </w:rPr>
        <w:t xml:space="preserve">turi būti supažindinti tėvų susirinkimo metu ir patvirtinti tai </w:t>
      </w:r>
      <w:r w:rsidRPr="00184F8C">
        <w:rPr>
          <w:lang w:val="lt-LT"/>
        </w:rPr>
        <w:t>savo parašu.</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 Tvarkos apraše vartojamos sąvokos: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5.1. patyčios – tai psichologinę ar fizinę jėgos persvarą turinčio asmens ar asmenų grupės tyčiniai, pasikartojantys veiksmai, siekiant pažeminti, įžeisti, įskaudinti ar kaip kitaip sukelti psichologinę ar fizinę žalą kitam asmeniui.</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5.2. patyčios gali būti tiesioginės (atvirai puolant ir/ar užgauliojant) ir/ar netiesioginės (skaudinant be tiesioginės agresijos):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5.2.1. žodinės patyčios: pravardžiavimas, grasinimas, ujimas, užgauliojimas, užkabinėjimas, erzinimas, žeminimas ir kt.;</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5.2.2. fizinės patyčios: mušimas, spardymas, spaudimas, dusinimas, užkabinėjimas, turtinė žala ir kt.;</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5.2.3. socialinės patyčios: socialinė izoliacija arba tyčinė atskirtis, gandų skleidimas ir kt.;</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lastRenderedPageBreak/>
        <w:t>5.2.4.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5.3. patyčias patiriantis vaikas – mokinys, iš kurio yra tyčiojamasi.</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5.4. besityčiojantysis/skriaudėjas – vaikas ar suaugęs, inicijuojantis patyčias ir/ar prisidedantis prie jų.</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5.5 patyčias patiriantis suaugęs – administracijos atstovas, pedagogas</w:t>
      </w:r>
      <w:r>
        <w:rPr>
          <w:color w:val="000000"/>
          <w:lang w:val="lt-LT"/>
        </w:rPr>
        <w:t xml:space="preserve"> </w:t>
      </w:r>
      <w:r w:rsidRPr="006842DB">
        <w:rPr>
          <w:color w:val="000000"/>
          <w:lang w:val="lt-LT"/>
        </w:rPr>
        <w:t>ar techninis darbuotojas, iš kurio tyčiojasi mokinys (-</w:t>
      </w:r>
      <w:proofErr w:type="spellStart"/>
      <w:r w:rsidRPr="006842DB">
        <w:rPr>
          <w:color w:val="000000"/>
          <w:lang w:val="lt-LT"/>
        </w:rPr>
        <w:t>iai</w:t>
      </w:r>
      <w:proofErr w:type="spellEnd"/>
      <w:r w:rsidRPr="006842DB">
        <w:rPr>
          <w:color w:val="000000"/>
          <w:lang w:val="lt-LT"/>
        </w:rPr>
        <w:t>).</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5.6. patyčių stebėtojas – vaikas, matantis ar žinantis apie patyčias.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5.7. patyčių prevencija – veikla, skirta patyčių rizikai mažinti, imantis mokyklos bendruomenės narių (vaikų, administracijos atstovų, pedagogų, švietimo pagalbos specialistų, kitų darbuotojų, tėvų (globėjų, rūpintojų) švietimo,  informavimo ir kitų priemonių.</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5.8. patyčių intervencija – visuma priemonių, taikomų visiems patyčių dalyviams (patiriantiems, besityčiojantiems, stebėtojams), esant poreikiui įtraukiant jų tėvus (globėjus, rūpintojus).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5.9. patyčių prevencijos ir intervencijos stebėsena – patyčių situacijos mokykloje stebėjimas, renkant, analizuojant faktus ir informaciją, svarbią šio reiškinio geresniam pažinimui bei valdymui, reiškinio tolimesnės raidos ir galimo poveikio prognozavimas.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6.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įstatymus įgyvendinančiais teisės aktais.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rFonts w:ascii="Helvetica" w:hAnsi="Helvetica" w:cs="Helvetica"/>
          <w:color w:val="757575"/>
          <w:sz w:val="21"/>
          <w:szCs w:val="21"/>
          <w:lang w:val="lt-LT"/>
        </w:rPr>
        <w:t> </w:t>
      </w:r>
    </w:p>
    <w:p w:rsidR="006842DB" w:rsidRPr="006842DB" w:rsidRDefault="006842DB" w:rsidP="006842DB">
      <w:pPr>
        <w:pStyle w:val="NormalWeb"/>
        <w:shd w:val="clear" w:color="auto" w:fill="FFFFFF"/>
        <w:spacing w:before="0" w:beforeAutospacing="0" w:after="0" w:afterAutospacing="0"/>
        <w:ind w:firstLine="567"/>
        <w:jc w:val="center"/>
        <w:rPr>
          <w:rFonts w:ascii="Helvetica" w:hAnsi="Helvetica" w:cs="Helvetica"/>
          <w:color w:val="757575"/>
          <w:sz w:val="21"/>
          <w:szCs w:val="21"/>
          <w:lang w:val="lt-LT"/>
        </w:rPr>
      </w:pPr>
      <w:r w:rsidRPr="006842DB">
        <w:rPr>
          <w:color w:val="000000"/>
          <w:lang w:val="lt-LT"/>
        </w:rPr>
        <w:t>II PATYČIŲ STEBĖSENA IR PREVENCIJA MOKYKLOJE</w:t>
      </w:r>
    </w:p>
    <w:p w:rsidR="006842DB" w:rsidRPr="006842DB" w:rsidRDefault="006842DB" w:rsidP="006842DB">
      <w:pPr>
        <w:pStyle w:val="NormalWeb"/>
        <w:shd w:val="clear" w:color="auto" w:fill="FFFFFF"/>
        <w:spacing w:before="0" w:beforeAutospacing="0" w:after="0" w:afterAutospacing="0"/>
        <w:ind w:firstLine="567"/>
        <w:jc w:val="center"/>
        <w:rPr>
          <w:rFonts w:ascii="Helvetica" w:hAnsi="Helvetica" w:cs="Helvetica"/>
          <w:color w:val="757575"/>
          <w:sz w:val="21"/>
          <w:szCs w:val="21"/>
          <w:lang w:val="lt-LT"/>
        </w:rPr>
      </w:pPr>
      <w:r w:rsidRPr="006842DB">
        <w:rPr>
          <w:rFonts w:ascii="Helvetica" w:hAnsi="Helvetica" w:cs="Helvetica"/>
          <w:color w:val="757575"/>
          <w:sz w:val="21"/>
          <w:szCs w:val="21"/>
          <w:lang w:val="lt-LT"/>
        </w:rPr>
        <w:t> </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 xml:space="preserve">7. </w:t>
      </w:r>
      <w:r w:rsidR="00105C9F">
        <w:rPr>
          <w:color w:val="000000"/>
          <w:lang w:val="lt-LT"/>
        </w:rPr>
        <w:t>Smurto ir p</w:t>
      </w:r>
      <w:r w:rsidRPr="006842DB">
        <w:rPr>
          <w:color w:val="000000"/>
          <w:lang w:val="lt-LT"/>
        </w:rPr>
        <w:t xml:space="preserve">atyčių prevencija ir intervencija yra svarbi mokyklos veiklos dalis, kurios planavimu, organizavimu ir stebėsena rūpinasi mokyklos vadovas, </w:t>
      </w:r>
      <w:r w:rsidR="00184F8C">
        <w:rPr>
          <w:color w:val="000000"/>
          <w:lang w:val="lt-LT"/>
        </w:rPr>
        <w:t>direktoriaus pavaduotoja</w:t>
      </w:r>
      <w:r w:rsidR="00184F8C" w:rsidRPr="006842DB">
        <w:rPr>
          <w:color w:val="000000"/>
          <w:lang w:val="lt-LT"/>
        </w:rPr>
        <w:t xml:space="preserve"> ugdymui</w:t>
      </w:r>
      <w:r w:rsidR="00184F8C">
        <w:rPr>
          <w:color w:val="000000"/>
          <w:lang w:val="lt-LT"/>
        </w:rPr>
        <w:t>,</w:t>
      </w:r>
      <w:r w:rsidR="00184F8C" w:rsidRPr="006842DB">
        <w:rPr>
          <w:color w:val="000000"/>
          <w:lang w:val="lt-LT"/>
        </w:rPr>
        <w:t xml:space="preserve"> </w:t>
      </w:r>
      <w:r w:rsidRPr="006842DB">
        <w:rPr>
          <w:color w:val="000000"/>
          <w:lang w:val="lt-LT"/>
        </w:rPr>
        <w:t>Vaiko gerovės komisijos nariai, klasių va</w:t>
      </w:r>
      <w:r w:rsidR="008D6376">
        <w:rPr>
          <w:color w:val="000000"/>
          <w:lang w:val="lt-LT"/>
        </w:rPr>
        <w:t xml:space="preserve">dovai, </w:t>
      </w:r>
      <w:r w:rsidRPr="006842DB">
        <w:rPr>
          <w:color w:val="000000"/>
          <w:lang w:val="lt-LT"/>
        </w:rPr>
        <w:t>o jos vykdyme dalyvauja visi mokyklos bendruomenės nariai.</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 xml:space="preserve">8. </w:t>
      </w:r>
      <w:r w:rsidR="00FC65C0" w:rsidRPr="000243C7">
        <w:rPr>
          <w:lang w:val="lt-LT"/>
        </w:rPr>
        <w:t>Mokyklos vadova</w:t>
      </w:r>
      <w:r w:rsidR="000243C7" w:rsidRPr="000243C7">
        <w:rPr>
          <w:lang w:val="lt-LT"/>
        </w:rPr>
        <w:t>s</w:t>
      </w:r>
      <w:r w:rsidRPr="000243C7">
        <w:rPr>
          <w:lang w:val="lt-LT"/>
        </w:rPr>
        <w:t xml:space="preserve"> yra atsakingas už mokyklos Tvarkos aprašo parengimą ir vykdymą, už stebėsenos rezultatais </w:t>
      </w:r>
      <w:r w:rsidRPr="006842DB">
        <w:rPr>
          <w:color w:val="000000"/>
          <w:lang w:val="lt-LT"/>
        </w:rPr>
        <w:t>paremto kasmetinio mokyklos patyčių prevencijos priemonių plano parengimą, jo pristatymą mokyklos bendruomenei ir vykdymą.</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 xml:space="preserve">9. </w:t>
      </w:r>
      <w:r w:rsidR="00105C9F">
        <w:rPr>
          <w:color w:val="000000"/>
          <w:lang w:val="lt-LT"/>
        </w:rPr>
        <w:t>Smurto ir p</w:t>
      </w:r>
      <w:r w:rsidRPr="006842DB">
        <w:rPr>
          <w:color w:val="000000"/>
          <w:lang w:val="lt-LT"/>
        </w:rPr>
        <w:t xml:space="preserve">atyčių prevencijos ir intervencijos vykdymo tvarkos įgyvendinimą koordinuoja ne mažiau 3 atsakingi asmenys, sudarantys </w:t>
      </w:r>
      <w:r w:rsidR="0045529F">
        <w:rPr>
          <w:color w:val="000000"/>
          <w:lang w:val="lt-LT"/>
        </w:rPr>
        <w:t>Vaiko gerovės komisiją</w:t>
      </w:r>
      <w:r w:rsidRPr="006842DB">
        <w:rPr>
          <w:color w:val="000000"/>
          <w:lang w:val="lt-LT"/>
        </w:rPr>
        <w:t xml:space="preserve">. </w:t>
      </w:r>
      <w:r w:rsidR="001A41F1">
        <w:rPr>
          <w:color w:val="000000"/>
          <w:lang w:val="lt-LT"/>
        </w:rPr>
        <w:t xml:space="preserve">Vaiko gerovės </w:t>
      </w:r>
      <w:r w:rsidR="0045529F">
        <w:rPr>
          <w:color w:val="000000"/>
          <w:lang w:val="lt-LT"/>
        </w:rPr>
        <w:t>komisijos</w:t>
      </w:r>
      <w:r w:rsidR="001A41F1">
        <w:rPr>
          <w:color w:val="000000"/>
          <w:lang w:val="lt-LT"/>
        </w:rPr>
        <w:t xml:space="preserve"> narius</w:t>
      </w:r>
      <w:r w:rsidR="001A41F1" w:rsidRPr="006842DB">
        <w:rPr>
          <w:color w:val="000000"/>
          <w:lang w:val="lt-LT"/>
        </w:rPr>
        <w:t xml:space="preserve"> paskiria </w:t>
      </w:r>
      <w:r w:rsidR="001A41F1">
        <w:rPr>
          <w:color w:val="000000"/>
          <w:lang w:val="lt-LT"/>
        </w:rPr>
        <w:t>m</w:t>
      </w:r>
      <w:r w:rsidRPr="006842DB">
        <w:rPr>
          <w:color w:val="000000"/>
          <w:lang w:val="lt-LT"/>
        </w:rPr>
        <w:t>okyklos vadovas</w:t>
      </w:r>
      <w:r w:rsidR="001A41F1">
        <w:rPr>
          <w:color w:val="000000"/>
          <w:lang w:val="lt-LT"/>
        </w:rPr>
        <w:t>,</w:t>
      </w:r>
      <w:r w:rsidRPr="006842DB">
        <w:rPr>
          <w:color w:val="000000"/>
          <w:lang w:val="lt-LT"/>
        </w:rPr>
        <w:t xml:space="preserve"> kurie kasmet:</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9.1. inicijuoja ir koordinuoja anoniminės vaikų apklausos vykdymą ir apibendrina jos rezultatus.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9.2. surenka apibendrintus duomenis iš klasių va</w:t>
      </w:r>
      <w:r>
        <w:rPr>
          <w:color w:val="000000"/>
          <w:lang w:val="lt-LT"/>
        </w:rPr>
        <w:t>dovų ar direktoriaus pavaduotojos</w:t>
      </w:r>
      <w:r w:rsidRPr="006842DB">
        <w:rPr>
          <w:color w:val="000000"/>
          <w:lang w:val="lt-LT"/>
        </w:rPr>
        <w:t xml:space="preserve"> ugdymui dėl mokykloje fiksuotų pranešimų apie patyčias ir atlieka jų analizę;</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 xml:space="preserve">9.3. remiantis apklausos ir </w:t>
      </w:r>
      <w:r w:rsidRPr="00AF23BF">
        <w:rPr>
          <w:lang w:val="lt-LT"/>
        </w:rPr>
        <w:t>pranešimų apie patyčias analizės duomenimis, rengia patyčių prevencijos ir intervencijos priemonių planą;</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9.4. aptaria turimą informaciją, svarsto prevencijos ir intervencijos priemonių taikymo plano turinį Vaiko gerovės komisijos posėdyje;</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 xml:space="preserve">9.5. teikia siūlymus mokyklos vadovui dėl </w:t>
      </w:r>
      <w:r w:rsidR="00105C9F">
        <w:rPr>
          <w:color w:val="000000"/>
          <w:lang w:val="lt-LT"/>
        </w:rPr>
        <w:t xml:space="preserve">Smurto ir </w:t>
      </w:r>
      <w:r w:rsidRPr="006842DB">
        <w:rPr>
          <w:color w:val="000000"/>
          <w:lang w:val="lt-LT"/>
        </w:rPr>
        <w:t>patyčių prevencijos ir intervencijos priemonių įgyvendinimo mokykloje, mokyklos darbuotojų kvalifikacijos tobulinimo patyčių prevencijos ar intervencijos srityje ir kitais klausimais;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9.6. teikia siūlymus mokyklos vadovui dėl mokyklos Tvarkos aprašo tobulinimo;</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lastRenderedPageBreak/>
        <w:t>9.7. atlieka kitus mokykloje Tvarkos apraše numatytus veiksmus.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10. Klasės vado</w:t>
      </w:r>
      <w:r>
        <w:rPr>
          <w:color w:val="000000"/>
          <w:lang w:val="lt-LT"/>
        </w:rPr>
        <w:t>vai ar direktoriaus pavaduotoja</w:t>
      </w:r>
      <w:r w:rsidRPr="006842DB">
        <w:rPr>
          <w:color w:val="000000"/>
          <w:lang w:val="lt-LT"/>
        </w:rPr>
        <w:t xml:space="preserve"> ugdymui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rFonts w:ascii="Helvetica" w:hAnsi="Helvetica" w:cs="Helvetica"/>
          <w:color w:val="757575"/>
          <w:sz w:val="21"/>
          <w:szCs w:val="21"/>
          <w:lang w:val="lt-LT"/>
        </w:rPr>
        <w:t> </w:t>
      </w:r>
    </w:p>
    <w:p w:rsidR="006842DB" w:rsidRPr="006842DB" w:rsidRDefault="006842DB" w:rsidP="006842DB">
      <w:pPr>
        <w:pStyle w:val="NormalWeb"/>
        <w:shd w:val="clear" w:color="auto" w:fill="FFFFFF"/>
        <w:spacing w:before="0" w:beforeAutospacing="0" w:after="0" w:afterAutospacing="0"/>
        <w:ind w:firstLine="567"/>
        <w:jc w:val="center"/>
        <w:rPr>
          <w:rFonts w:ascii="Helvetica" w:hAnsi="Helvetica" w:cs="Helvetica"/>
          <w:color w:val="757575"/>
          <w:sz w:val="21"/>
          <w:szCs w:val="21"/>
          <w:lang w:val="lt-LT"/>
        </w:rPr>
      </w:pPr>
      <w:r w:rsidRPr="006842DB">
        <w:rPr>
          <w:color w:val="000000"/>
          <w:lang w:val="lt-LT"/>
        </w:rPr>
        <w:t>III.PATYČIŲ INTERVENCIJA MOKYKLOJE</w:t>
      </w:r>
    </w:p>
    <w:p w:rsidR="006842DB" w:rsidRPr="006842DB" w:rsidRDefault="006842DB" w:rsidP="006842DB">
      <w:pPr>
        <w:pStyle w:val="NormalWeb"/>
        <w:shd w:val="clear" w:color="auto" w:fill="FFFFFF"/>
        <w:spacing w:before="0" w:beforeAutospacing="0" w:after="0" w:afterAutospacing="0"/>
        <w:ind w:firstLine="567"/>
        <w:jc w:val="center"/>
        <w:rPr>
          <w:rFonts w:ascii="Helvetica" w:hAnsi="Helvetica" w:cs="Helvetica"/>
          <w:color w:val="757575"/>
          <w:sz w:val="21"/>
          <w:szCs w:val="21"/>
          <w:lang w:val="lt-LT"/>
        </w:rPr>
      </w:pPr>
      <w:r w:rsidRPr="006842DB">
        <w:rPr>
          <w:rFonts w:ascii="Helvetica" w:hAnsi="Helvetica" w:cs="Helvetica"/>
          <w:color w:val="757575"/>
          <w:sz w:val="21"/>
          <w:szCs w:val="21"/>
          <w:lang w:val="lt-LT"/>
        </w:rPr>
        <w:t> </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11. Visais įtariamų ir realių patyčių atvejais kiekvienas mokyklos administracijos atstovas, pedagogas ar kitas darbuotojas reaguodamas: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11.1. įsikiša įtarus ir/ar pastebėjus patyčias – nutraukia bet kokius tokį įtarimą keliančius veiksmus;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11.2. primena vaikui, kuris tyčiojasi, mokyklos nuostatas ir elgesio taisykles;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11.3. jei vaikui reikia pagalbos, kreipiasi į pagalbą galinčius suteikti asmen</w:t>
      </w:r>
      <w:r w:rsidR="00184F8C">
        <w:rPr>
          <w:color w:val="000000"/>
          <w:lang w:val="lt-LT"/>
        </w:rPr>
        <w:t>is (tėvus (globėjus, rūpintojus</w:t>
      </w:r>
      <w:r w:rsidRPr="006842DB">
        <w:rPr>
          <w:color w:val="000000"/>
          <w:lang w:val="lt-LT"/>
        </w:rPr>
        <w:t xml:space="preserve"> ar mokyklos darbuotojus) ar institucijas (pvz., policija, greitoji pagalba);</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11.4. informuoja klasės vadovą ar direktoriaus pavaduotoją ugdymui apie įtariamas ir/ar įvykusias patyčias;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 xml:space="preserve">11.5. tiesiogiai informuojant vieną iš </w:t>
      </w:r>
      <w:r w:rsidR="0045529F" w:rsidRPr="006842DB">
        <w:rPr>
          <w:color w:val="000000"/>
          <w:lang w:val="lt-LT"/>
        </w:rPr>
        <w:t xml:space="preserve">Vaiko gerovės </w:t>
      </w:r>
      <w:r w:rsidR="007B3FCB">
        <w:rPr>
          <w:color w:val="000000"/>
          <w:lang w:val="lt-LT"/>
        </w:rPr>
        <w:t xml:space="preserve"> komisijos</w:t>
      </w:r>
      <w:r w:rsidR="0045529F">
        <w:rPr>
          <w:color w:val="000000"/>
          <w:lang w:val="lt-LT"/>
        </w:rPr>
        <w:t xml:space="preserve"> narių </w:t>
      </w:r>
      <w:r w:rsidRPr="006842DB">
        <w:rPr>
          <w:color w:val="000000"/>
          <w:lang w:val="lt-LT"/>
        </w:rPr>
        <w:t>apie įtariamas ir/ar įvykusias patyčias (ar elektronines patyčias), kartu pateikia užpildytą pranešimo ap</w:t>
      </w:r>
      <w:r w:rsidR="003B175D">
        <w:rPr>
          <w:color w:val="000000"/>
          <w:lang w:val="lt-LT"/>
        </w:rPr>
        <w:t>ie patyčias formą (Priedas Nr. 1</w:t>
      </w:r>
      <w:r w:rsidRPr="006842DB">
        <w:rPr>
          <w:color w:val="000000"/>
          <w:lang w:val="lt-LT"/>
        </w:rPr>
        <w:t>).</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12. Klasės vadovas gavęs informaciją apie įtariamas ir/ar įvykusias patyčias: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12.1. išsiaiškina situaciją, nustato, ar tai patyčių atvejis;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12.2. organizuoja individualius pokalbius su patyčių dalyviais, informuoja tėvus (globėjus, rūpintojus), esant poreikiui kviečia juos dalyvauti pokalbiuose;</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12.3. vykdo tolesnę patyčių situacijos stebėseną.</w:t>
      </w:r>
    </w:p>
    <w:p w:rsidR="006842DB" w:rsidRPr="00184F8C" w:rsidRDefault="006842DB" w:rsidP="006842DB">
      <w:pPr>
        <w:pStyle w:val="NormalWeb"/>
        <w:shd w:val="clear" w:color="auto" w:fill="FFFFFF"/>
        <w:spacing w:before="0" w:beforeAutospacing="0" w:after="0" w:afterAutospacing="0"/>
        <w:ind w:firstLine="567"/>
        <w:jc w:val="both"/>
        <w:rPr>
          <w:rFonts w:ascii="Helvetica" w:hAnsi="Helvetica" w:cs="Helvetica"/>
          <w:sz w:val="21"/>
          <w:szCs w:val="21"/>
          <w:lang w:val="lt-LT"/>
        </w:rPr>
      </w:pPr>
      <w:r w:rsidRPr="006842DB">
        <w:rPr>
          <w:color w:val="000000"/>
          <w:lang w:val="lt-LT"/>
        </w:rPr>
        <w:t>12.4. užpildo pranešimo ap</w:t>
      </w:r>
      <w:r w:rsidR="003B175D">
        <w:rPr>
          <w:color w:val="000000"/>
          <w:lang w:val="lt-LT"/>
        </w:rPr>
        <w:t>ie patyčias formą (Priedas Nr. 1</w:t>
      </w:r>
      <w:bookmarkStart w:id="0" w:name="_GoBack"/>
      <w:bookmarkEnd w:id="0"/>
      <w:r w:rsidRPr="006842DB">
        <w:rPr>
          <w:color w:val="000000"/>
          <w:lang w:val="lt-LT"/>
        </w:rPr>
        <w:t xml:space="preserve">); ją perduoda </w:t>
      </w:r>
      <w:r w:rsidR="0045529F" w:rsidRPr="006842DB">
        <w:rPr>
          <w:color w:val="000000"/>
          <w:lang w:val="lt-LT"/>
        </w:rPr>
        <w:t xml:space="preserve">Vaiko gerovės  </w:t>
      </w:r>
      <w:r w:rsidR="007B3FCB">
        <w:rPr>
          <w:color w:val="000000"/>
          <w:lang w:val="lt-LT"/>
        </w:rPr>
        <w:t>komisijos</w:t>
      </w:r>
      <w:r w:rsidR="0045529F">
        <w:rPr>
          <w:color w:val="000000"/>
          <w:lang w:val="lt-LT"/>
        </w:rPr>
        <w:t xml:space="preserve"> </w:t>
      </w:r>
      <w:r w:rsidR="007B3FCB">
        <w:rPr>
          <w:color w:val="000000"/>
          <w:lang w:val="lt-LT"/>
        </w:rPr>
        <w:t>pirmininkui</w:t>
      </w:r>
      <w:r w:rsidR="008D6376">
        <w:rPr>
          <w:color w:val="000000"/>
          <w:lang w:val="lt-LT"/>
        </w:rPr>
        <w:t xml:space="preserve"> ar kitam grupės nariui</w:t>
      </w:r>
      <w:r w:rsidRPr="006842DB">
        <w:rPr>
          <w:color w:val="000000"/>
          <w:lang w:val="lt-LT"/>
        </w:rPr>
        <w:t>;</w:t>
      </w:r>
    </w:p>
    <w:p w:rsidR="006842DB" w:rsidRPr="00184F8C" w:rsidRDefault="006842DB" w:rsidP="006842DB">
      <w:pPr>
        <w:pStyle w:val="NormalWeb"/>
        <w:shd w:val="clear" w:color="auto" w:fill="FFFFFF"/>
        <w:spacing w:before="0" w:beforeAutospacing="0" w:after="0" w:afterAutospacing="0"/>
        <w:ind w:firstLine="567"/>
        <w:jc w:val="both"/>
        <w:rPr>
          <w:rFonts w:ascii="Helvetica" w:hAnsi="Helvetica" w:cs="Helvetica"/>
          <w:sz w:val="21"/>
          <w:szCs w:val="21"/>
          <w:lang w:val="lt-LT"/>
        </w:rPr>
      </w:pPr>
      <w:r w:rsidRPr="00184F8C">
        <w:rPr>
          <w:lang w:val="lt-LT"/>
        </w:rPr>
        <w:t xml:space="preserve">13. Užpildytą formą priėmęs asmuo </w:t>
      </w:r>
      <w:r w:rsidR="008D6376" w:rsidRPr="00184F8C">
        <w:rPr>
          <w:lang w:val="lt-LT"/>
        </w:rPr>
        <w:t xml:space="preserve">įvykį </w:t>
      </w:r>
      <w:r w:rsidRPr="00184F8C">
        <w:rPr>
          <w:lang w:val="lt-LT"/>
        </w:rPr>
        <w:t>registruoja Patyčių registracijos žurnale.</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13.1. nesibaigus patyčių situacijai, imasi spręsti patyčių atvejį.</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13.2. esant sudėtingesnei situacijai, inicijuoja Vaiko gerovės komisijos posėdį.</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14. Vaiko gerovės komisija, įvertinusi turimą informaciją:</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14.1. numato veiksmų planą (gali būti individualūs pokalbiai su skriaudėju, skriaudžiamuoju, stebėtojais, jų tėvais, klase, kt. priemonės), supažindina su jo nevykdymo pasekmėmis skriaudėją ir jo tėvus (globėjus, rūpintojus); esant poreikiui koreguoja veiksmų planą;</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14.2. informuoja mokyklos vadovą apie esamą situaciją;</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14.3. vykdo plane numatytas veiklas, stebi, analizuoja, organizuoja pakartotinius susirinkimus situacijos įvertinimui.</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15. Mokyklos bendruomenės nario, įtarusio patyčias ar liudijusio patyčių atvejį, gavusio apie jas pranešimą, veiksmai:</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15.1. kreipiasi į mokinio, patyrusio patyčias, klasės vadovą, kuris imasi veiksmų, numatytų Tvarkos apraše.</w:t>
      </w:r>
    </w:p>
    <w:p w:rsidR="006842DB" w:rsidRPr="006842DB" w:rsidRDefault="003C7E15"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Pr>
          <w:color w:val="000000"/>
          <w:lang w:val="lt-LT"/>
        </w:rPr>
        <w:t>16</w:t>
      </w:r>
      <w:r w:rsidR="006842DB" w:rsidRPr="006842DB">
        <w:rPr>
          <w:color w:val="000000"/>
          <w:lang w:val="lt-LT"/>
        </w:rPr>
        <w:t>. Vaikui pasityčiojus iš adm</w:t>
      </w:r>
      <w:r>
        <w:rPr>
          <w:color w:val="000000"/>
          <w:lang w:val="lt-LT"/>
        </w:rPr>
        <w:t>inistracijos atstovo, pedagogo</w:t>
      </w:r>
      <w:r w:rsidR="006842DB" w:rsidRPr="006842DB">
        <w:rPr>
          <w:color w:val="000000"/>
          <w:lang w:val="lt-LT"/>
        </w:rPr>
        <w:t xml:space="preserve"> ar kito darbuotojo, asmuo pastebėjęs ir/ar įtaręs patyčias turėtų informuoti mokyklos vadovą, kuris imasi mokyklos tvarkos apraše  ar kituose mokyklos dokumentuose numatytų veiksmų.</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lastRenderedPageBreak/>
        <w:t>1</w:t>
      </w:r>
      <w:r w:rsidR="003C7E15">
        <w:rPr>
          <w:color w:val="000000"/>
          <w:lang w:val="lt-LT"/>
        </w:rPr>
        <w:t>7</w:t>
      </w:r>
      <w:r w:rsidRPr="006842DB">
        <w:rPr>
          <w:color w:val="000000"/>
          <w:lang w:val="lt-LT"/>
        </w:rPr>
        <w:t>. Admin</w:t>
      </w:r>
      <w:r w:rsidR="003C7E15">
        <w:rPr>
          <w:color w:val="000000"/>
          <w:lang w:val="lt-LT"/>
        </w:rPr>
        <w:t xml:space="preserve">istracijos atstovui, pedagogui </w:t>
      </w:r>
      <w:r w:rsidRPr="006842DB">
        <w:rPr>
          <w:color w:val="000000"/>
          <w:lang w:val="lt-LT"/>
        </w:rPr>
        <w:t>ar techniniam darbuotojui pasityčiojus iš vaiko, asmuo pastebėjęs ir/ar įtaręs patyčias turėtų informuoti mokyklos vadovą, kuris imasi mokyklos tvarkos apraše  ar kituose mokyklos dokumentuose numatytų veiksmų.</w:t>
      </w:r>
    </w:p>
    <w:p w:rsidR="006842DB" w:rsidRPr="006842DB" w:rsidRDefault="003C7E15"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Pr>
          <w:color w:val="000000"/>
          <w:lang w:val="lt-LT"/>
        </w:rPr>
        <w:t>18</w:t>
      </w:r>
      <w:r w:rsidR="006842DB" w:rsidRPr="006842DB">
        <w:rPr>
          <w:color w:val="000000"/>
          <w:lang w:val="lt-LT"/>
        </w:rPr>
        <w:t>. Mokyklos vadovas, sužinojęs apie mokyklos darbuotojo patiriamas patyčias arba mokyklos darbuotojo tyčiojimąsi, privalo nedelsiant imtis priemonių.</w:t>
      </w:r>
    </w:p>
    <w:p w:rsidR="006842DB" w:rsidRPr="006842DB" w:rsidRDefault="003C7E15"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Pr>
          <w:color w:val="000000"/>
          <w:lang w:val="lt-LT"/>
        </w:rPr>
        <w:t> </w:t>
      </w:r>
      <w:r w:rsidR="006842DB" w:rsidRPr="006842DB">
        <w:rPr>
          <w:rFonts w:ascii="Helvetica" w:hAnsi="Helvetica" w:cs="Helvetica"/>
          <w:color w:val="757575"/>
          <w:sz w:val="21"/>
          <w:szCs w:val="21"/>
          <w:lang w:val="lt-LT"/>
        </w:rPr>
        <w:t> </w:t>
      </w:r>
    </w:p>
    <w:p w:rsidR="006842DB" w:rsidRPr="006842DB" w:rsidRDefault="006842DB" w:rsidP="006842DB">
      <w:pPr>
        <w:pStyle w:val="NormalWeb"/>
        <w:shd w:val="clear" w:color="auto" w:fill="FFFFFF"/>
        <w:spacing w:before="0" w:beforeAutospacing="0" w:after="0" w:afterAutospacing="0"/>
        <w:ind w:firstLine="567"/>
        <w:jc w:val="center"/>
        <w:rPr>
          <w:rFonts w:ascii="Helvetica" w:hAnsi="Helvetica" w:cs="Helvetica"/>
          <w:color w:val="757575"/>
          <w:sz w:val="21"/>
          <w:szCs w:val="21"/>
          <w:lang w:val="lt-LT"/>
        </w:rPr>
      </w:pPr>
      <w:r w:rsidRPr="006842DB">
        <w:rPr>
          <w:color w:val="000000"/>
          <w:lang w:val="lt-LT"/>
        </w:rPr>
        <w:t>IV. BAIGIAMOSIOS NUOSTATOS</w:t>
      </w:r>
    </w:p>
    <w:p w:rsidR="006842DB" w:rsidRPr="006842DB" w:rsidRDefault="006842DB" w:rsidP="006842DB">
      <w:pPr>
        <w:pStyle w:val="NormalWeb"/>
        <w:shd w:val="clear" w:color="auto" w:fill="FFFFFF"/>
        <w:spacing w:before="0" w:beforeAutospacing="0" w:after="0" w:afterAutospacing="0"/>
        <w:ind w:firstLine="567"/>
        <w:jc w:val="center"/>
        <w:rPr>
          <w:rFonts w:ascii="Helvetica" w:hAnsi="Helvetica" w:cs="Helvetica"/>
          <w:color w:val="757575"/>
          <w:sz w:val="21"/>
          <w:szCs w:val="21"/>
          <w:lang w:val="lt-LT"/>
        </w:rPr>
      </w:pPr>
      <w:r w:rsidRPr="006842DB">
        <w:rPr>
          <w:rFonts w:ascii="Helvetica" w:hAnsi="Helvetica" w:cs="Helvetica"/>
          <w:color w:val="757575"/>
          <w:sz w:val="21"/>
          <w:szCs w:val="21"/>
          <w:lang w:val="lt-LT"/>
        </w:rPr>
        <w:t> </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color w:val="000000"/>
          <w:lang w:val="lt-LT"/>
        </w:rPr>
        <w:t>1</w:t>
      </w:r>
      <w:r w:rsidR="003C7E15">
        <w:rPr>
          <w:color w:val="000000"/>
          <w:lang w:val="lt-LT"/>
        </w:rPr>
        <w:t>9</w:t>
      </w:r>
      <w:r w:rsidRPr="006842DB">
        <w:rPr>
          <w:color w:val="000000"/>
          <w:lang w:val="lt-LT"/>
        </w:rPr>
        <w:t>.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6842DB" w:rsidRPr="006842DB" w:rsidRDefault="006842DB" w:rsidP="006842DB">
      <w:pPr>
        <w:pStyle w:val="NormalWeb"/>
        <w:shd w:val="clear" w:color="auto" w:fill="FFFFFF"/>
        <w:spacing w:before="0" w:beforeAutospacing="0" w:after="0" w:afterAutospacing="0"/>
        <w:ind w:firstLine="567"/>
        <w:jc w:val="both"/>
        <w:rPr>
          <w:rFonts w:ascii="Helvetica" w:hAnsi="Helvetica" w:cs="Helvetica"/>
          <w:color w:val="757575"/>
          <w:sz w:val="21"/>
          <w:szCs w:val="21"/>
          <w:lang w:val="lt-LT"/>
        </w:rPr>
      </w:pPr>
      <w:r w:rsidRPr="006842DB">
        <w:rPr>
          <w:rFonts w:ascii="Helvetica" w:hAnsi="Helvetica" w:cs="Helvetica"/>
          <w:color w:val="757575"/>
          <w:sz w:val="21"/>
          <w:szCs w:val="21"/>
          <w:lang w:val="lt-LT"/>
        </w:rPr>
        <w:t> </w:t>
      </w:r>
    </w:p>
    <w:p w:rsidR="00B15E9A" w:rsidRPr="006842DB" w:rsidRDefault="00B15E9A">
      <w:pPr>
        <w:rPr>
          <w:lang w:val="lt-LT"/>
        </w:rPr>
      </w:pPr>
    </w:p>
    <w:sectPr w:rsidR="00B15E9A" w:rsidRPr="00684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DB"/>
    <w:rsid w:val="000243C7"/>
    <w:rsid w:val="00105C9F"/>
    <w:rsid w:val="00184F8C"/>
    <w:rsid w:val="001A41F1"/>
    <w:rsid w:val="003B175D"/>
    <w:rsid w:val="003C7E15"/>
    <w:rsid w:val="0045529F"/>
    <w:rsid w:val="00555BD1"/>
    <w:rsid w:val="006842DB"/>
    <w:rsid w:val="00794EA3"/>
    <w:rsid w:val="007B3FCB"/>
    <w:rsid w:val="00824EA9"/>
    <w:rsid w:val="008D6376"/>
    <w:rsid w:val="00AB2CC9"/>
    <w:rsid w:val="00AF23BF"/>
    <w:rsid w:val="00B15E9A"/>
    <w:rsid w:val="00D52B3B"/>
    <w:rsid w:val="00ED1412"/>
    <w:rsid w:val="00FC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F718B8-A595-4695-9895-96767B36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42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842DB"/>
    <w:rPr>
      <w:b/>
      <w:bCs/>
    </w:rPr>
  </w:style>
  <w:style w:type="character" w:styleId="Hyperlink">
    <w:name w:val="Hyperlink"/>
    <w:basedOn w:val="DefaultParagraphFont"/>
    <w:uiPriority w:val="99"/>
    <w:semiHidden/>
    <w:unhideWhenUsed/>
    <w:rsid w:val="00684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19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4</Pages>
  <Words>6324</Words>
  <Characters>3606</Characters>
  <Application>Microsoft Office Word</Application>
  <DocSecurity>0</DocSecurity>
  <Lines>30</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namas</dc:creator>
  <cp:lastModifiedBy>Romuald</cp:lastModifiedBy>
  <cp:revision>17</cp:revision>
  <dcterms:created xsi:type="dcterms:W3CDTF">2017-09-23T13:33:00Z</dcterms:created>
  <dcterms:modified xsi:type="dcterms:W3CDTF">2018-01-04T12:33:00Z</dcterms:modified>
</cp:coreProperties>
</file>