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8A" w:rsidRDefault="0044568A" w:rsidP="0044568A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eastAsia="Times New Roman" w:cs="Times New Roman"/>
          <w:kern w:val="0"/>
          <w:lang w:val="en-GB" w:eastAsia="en-US" w:bidi="ar-SA"/>
        </w:rPr>
        <w:t>PATVIRTINTA</w:t>
      </w:r>
    </w:p>
    <w:p w:rsidR="0044568A" w:rsidRDefault="0044568A" w:rsidP="0044568A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cs="Times New Roman"/>
          <w:kern w:val="0"/>
          <w:lang w:val="en-GB" w:eastAsia="en-US" w:bidi="ar-SA"/>
        </w:rPr>
        <w:t xml:space="preserve">Trakų r. Senųjų Trakų Andžejaus </w:t>
      </w:r>
    </w:p>
    <w:p w:rsidR="0044568A" w:rsidRDefault="0044568A" w:rsidP="0044568A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cs="Times New Roman"/>
          <w:kern w:val="0"/>
          <w:lang w:val="en-GB" w:eastAsia="en-US" w:bidi="ar-SA"/>
        </w:rPr>
        <w:t xml:space="preserve">Stelmachovskio pagrindinės mokyklos </w:t>
      </w:r>
    </w:p>
    <w:p w:rsidR="0044568A" w:rsidRDefault="0044568A" w:rsidP="0044568A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eastAsia="Times New Roman" w:cs="Times New Roman"/>
          <w:kern w:val="0"/>
          <w:lang w:val="en-GB" w:eastAsia="en-US" w:bidi="ar-SA"/>
        </w:rPr>
        <w:t xml:space="preserve">direktoriaus 2016 m. gruodžio 30 d. </w:t>
      </w:r>
    </w:p>
    <w:p w:rsidR="0044568A" w:rsidRDefault="0044568A" w:rsidP="0044568A">
      <w:pPr>
        <w:pStyle w:val="Standard"/>
        <w:ind w:left="5184"/>
        <w:rPr>
          <w:rFonts w:eastAsia="Times New Roman" w:cs="Times New Roman"/>
          <w:kern w:val="0"/>
          <w:lang w:val="en-GB" w:eastAsia="en-US" w:bidi="ar-SA"/>
        </w:rPr>
      </w:pPr>
      <w:r>
        <w:rPr>
          <w:rFonts w:cs="Times New Roman"/>
          <w:kern w:val="0"/>
          <w:lang w:val="en-GB" w:eastAsia="en-US" w:bidi="ar-SA"/>
        </w:rPr>
        <w:t>įsakymu Nr. 1.3-113 V</w:t>
      </w:r>
    </w:p>
    <w:p w:rsidR="0044568A" w:rsidRDefault="0044568A" w:rsidP="0044568A">
      <w:pPr>
        <w:pStyle w:val="Standard"/>
        <w:ind w:left="5184"/>
      </w:pPr>
    </w:p>
    <w:p w:rsidR="0044568A" w:rsidRDefault="0044568A" w:rsidP="004456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7334A6" w:rsidRPr="00227016" w:rsidRDefault="007334A6" w:rsidP="007334A6">
      <w:pPr>
        <w:tabs>
          <w:tab w:val="left" w:pos="1134"/>
        </w:tabs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color w:val="FF0000"/>
          <w:sz w:val="24"/>
          <w:szCs w:val="24"/>
        </w:rPr>
      </w:pPr>
    </w:p>
    <w:p w:rsidR="007334A6" w:rsidRDefault="007334A6" w:rsidP="0073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A6">
        <w:rPr>
          <w:rFonts w:ascii="Times New Roman" w:hAnsi="Times New Roman" w:cs="Times New Roman"/>
          <w:b/>
          <w:sz w:val="24"/>
          <w:szCs w:val="24"/>
        </w:rPr>
        <w:t xml:space="preserve">DARBUOTOJO, DIRBANČIO GALANDYMO  STAKLĖMIS, </w:t>
      </w:r>
      <w:r w:rsidRPr="00B72348">
        <w:rPr>
          <w:rFonts w:ascii="Times New Roman" w:hAnsi="Times New Roman" w:cs="Times New Roman"/>
          <w:b/>
          <w:sz w:val="24"/>
          <w:szCs w:val="24"/>
        </w:rPr>
        <w:t xml:space="preserve"> SAUGOS IR SVEIKATOS INSTRUKCIJA Nr. </w:t>
      </w:r>
      <w:r w:rsidR="00412CA1">
        <w:rPr>
          <w:rFonts w:ascii="Times New Roman" w:hAnsi="Times New Roman" w:cs="Times New Roman"/>
          <w:b/>
          <w:sz w:val="24"/>
          <w:szCs w:val="24"/>
        </w:rPr>
        <w:t>I-</w:t>
      </w:r>
      <w:r w:rsidR="00412CA1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</w:p>
    <w:p w:rsidR="007334A6" w:rsidRPr="00B72348" w:rsidRDefault="007334A6" w:rsidP="00733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1. Galandymo staklėmis gali dirbti asmuo, ne jaunesnis kaip 18 metų,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nustatyta tvarka pasitikrinęs sveikatą, išklausęs įvadinį ir darbo vietoje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instruktavimus darbuotojų saugos ir sveikatos klausimais.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2. Dirbantis galandymo staklėmis privalo periodiškai pasitikrinti sveikatą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 nustatyta tvarka.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Darbuotojas privalo laikytis darbo tvarkos taisyklių, vykdyti įstaigos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darbuotojų saugos ir sveikatos norminių dokumentų reikalavimus.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lt-LT"/>
        </w:rPr>
        <w:t>4.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Darbo priemones naudoti pagal darbo priemonių dokumentuose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nurodytus saugaus naudojimo reikalavimus.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lt-LT"/>
        </w:rPr>
        <w:t>5.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Laikytis darbo ir poilsio režimo.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lt-LT"/>
        </w:rPr>
        <w:t>6.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Atlikti tik paskirtą darbą, neleisti dirbti pašaliniams asmenims.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lt-LT"/>
        </w:rPr>
        <w:t>7.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Galandymo staklių elektros variklio korpusas, paleidimo įtaisas ir kitos </w:t>
      </w: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metalinės dalys, į kurias gali patekti elektros įtampa, turi būti įžemintos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(įnulintos).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8. Visi elektros laidai ir įrenginiai turi būti techniškai tvarkingi,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sujungimų kontaktai uždengti.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9. Galandamos detalės prilaikymui turi būti įrengta slankiojama </w:t>
      </w: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atramėlė, kuri po kiekvieno perstatymo gerai įtvirtinama. Plyšys tarp disko ir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atramėlės turi būti ne mažesnis už galandamos detalės pusę storio, bet ne didesnis </w:t>
      </w: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kaip 3 mm.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10. Atramėlė turi būti pritvirtinta taip, kad galandama detalė liestų diską aukščiau horizontalios linijos, einančios per disko centrą, tačiau ne aukščiau kaip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>10 mm.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11. Ant staklių turi būti uždėtas apsauginis ekranas.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12. Nedirbti su netvarkingomis darbo priemonėmis, apie tai pranešant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vadovui.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lt-LT"/>
        </w:rPr>
        <w:t>13.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Darbuotojas privalo informuoti padalinio vadovą apie situaciją darbo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vietoje, darbo patalpoje ar kitoje įmonės vietoje, kuri, jo įsitikinimu, gali kelti </w:t>
      </w:r>
      <w:r w:rsidRPr="007334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pavojų darbuotojų saugai ir sveikatai.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14. Imtis priemonių pagal galimybes bei turimas žinias pašalinti </w:t>
      </w: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priežastis, galinčias sukelti traumas, ūmius apsinuodijimus, avarijas, apie tai </w:t>
      </w:r>
      <w:r w:rsidRPr="007334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nedelsiant informuoti padalinio vadovą.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15. Darbuotojas, nukentėjęs dėl nelaimingo atsitikimo darbe, ūmios </w:t>
      </w:r>
      <w:r w:rsidRPr="007334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profesinės ligos, asmuo, matęs įvykį arba jo pasekmes, privalo nedelsdamas apie tai </w:t>
      </w: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pranešti padalinio vadovui, darbdaviui,</w:t>
      </w:r>
      <w:r w:rsidRPr="007334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 jeigu jis pajėgia tai padaryti.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16. Įvykus nelaimingam atsitikimui, būtina nukentėjusiam suteikti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pirmąją pagalbą. Reikalui esant, iškviesti greitąją medicinos pagalbą tel. 03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 Darbuotojui, pažeidusiam šios instrukcijos reikalavimus, taikoma </w:t>
      </w:r>
      <w:r w:rsidRPr="007334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Lietuvos Respublikos įstatymų nustatyta atsakomybė.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II. PROFESINĖS RIZIKOS VEIKSNIAI. </w:t>
      </w:r>
      <w:r w:rsidRPr="007334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SAUGOS PRIEMONĖS NUO JŲ POVEIKIO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Pavojingi veiksniai darbo aplinkoje, dėl kurių darbuotojas gali patirti </w:t>
      </w:r>
      <w:r w:rsidRPr="007334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ūmių sveikatos sutrikimų: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lastRenderedPageBreak/>
        <w:t>18.1. elektros srovės poveikis, esant netvarkingoms, neįžemintoms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staklėms ar netvarkingai elektros instaliacijai. Paveikus elektros srovei, netenkama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sąmonės, sutrinka arba nutrūksta širdies veikla bei kvėpavimas, o kartais ištinka ir </w:t>
      </w:r>
      <w:r w:rsidRPr="007334A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lt-LT"/>
        </w:rPr>
        <w:t>staigi mirtis;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18.2. netinkamas galandymo disko išbalansavimas. Esant mušimui, galimas galandamos detalės išplėšimas iš rankų, traumuojant darbuotoją;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18.3. galandymo disko netinkamas įtvirtinimas duoda disko mušimą;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18.4. nepakankama disko apsauga gali sukelti traumos;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lt-LT"/>
        </w:rPr>
        <w:t>18.5.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p</w:t>
      </w:r>
      <w:r w:rsidRPr="007334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>er didelis tarpas tarp disko ir atramėlės – galimas detalės </w:t>
      </w:r>
      <w:r w:rsidRPr="007334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įtraukimas po disku;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18.6. galandymo disko skilimas – galimos traumos, net mirtinos;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18.7. atskilusios dalelės nuo galandamos detalės ar įrankio gali traumuoti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18.8. netvarkinga darbo vieta, slidžios grindys – galima užkliūti, paslysti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traumuojant;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18.9. nepakankamas darbo vietos apšvietimas – galimi regos sutrikimai, </w:t>
      </w: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traumos;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18.10. darbas nesilaikant saugių darbo metodų, dėl ko gali įvykti traumos;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18.11. nesinaudojimas būtinų asmeninių apsaugos priemonių – apsauginių akinių, respiratorių ir pan.;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lt-LT"/>
        </w:rPr>
        <w:t>18.12.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l</w:t>
      </w: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eistinų kėlimo normų nesilaikymas – galimas kūno raumenų </w:t>
      </w: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patempimas. Vienkartinio keliamo ir pernešamo krovinio masė neturi viršyti </w:t>
      </w:r>
      <w:r w:rsidRPr="007334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vyrams 30 kg, moterims – ne daugiau kaip 10 kg.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lt-LT"/>
        </w:rPr>
        <w:t>19. 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Kenksmingi veiksniai darbo aplinkoje, kurių ilgalaikis poveikis gali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būti pavojingas sveikatai: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19.1. darbo zonos dulkėtumas veikia kvėpavimo takus. Galandant sausu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būdu, staklės turi būti aprūpintos dulkių siurbliu (vietine ištraukiamąja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ventiliacija);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19.2. triukšmas, vibracija neigiamai veikia periferinę nervų sistemą. Garso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lygis darbo vietoje neturi viršyti 85 dBA.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20. Dirbančiajam galandymo staklėmis išduodami natūralaus pluošto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darbo drabužiai, galvos apdangalas, apsauginiai akiniai, pirštinės, respiratorius.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21. Darbuotojas privalo prižiūrėti ir naudoti pagal paskirtį asmenines </w:t>
      </w: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apsaugos priemones, laiku pranešti padalinio vadovui apie jų nusidėvėjimą, netinkamumą naudoti.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22. Diskai turi būti išbandyti įmonės-gamintojos ir prieš pastatant ant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staklių.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23. Diskai turi būti saugomi ir transportuojami taip, kad nebūtų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pažeidžiami.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24. Tvirtinant diską ant spindelio, jį reikia statyti tarp dviejų vienodo </w:t>
      </w: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diametro flanšų. Flanšo diametras turi būti ne mažesnis kaip 1/3 disko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diametro.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25. Tarp flanšų ir disko įdedamos elastingos 0,5-1,0 mm tarpinės, kurių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diametras didesnis už flanšų diametrą.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26. Abrazyvinis diskas, įtvirtintas flanšuose, turi būti išbalansuotas kartu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su flanšais, išbandytas atsparumui.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27. Mechaninio atsparumo bandymai turi būti vykdomi specialiame </w:t>
      </w: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stende, kurio konstrukcija turi leisti sklandžiai keisti sukimosi greitį. Bandymų </w:t>
      </w:r>
      <w:r w:rsidRPr="007334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metu stendo kamera turi būti uždaryta. Kamera negali turėti kokių nors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pažeidimų.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28. Abrazyvinis diskas, tvirtinamas ant staklių, turi būti uždengtas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plieniniu gaubtu. Draudžiama naudoti ketaus gaubtus.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29. Po naujai surinkto disko uždėjimo stakles išbandyti tuščiąją eiga ne </w:t>
      </w: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mažiau kaip 2 minutes, kai disko diametras iki 400 mm, ir ne mažiau kaip 5 minutes, kai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disko diametras daugiau kaip 400 mm.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30. Sukantis staklėms tuščiąją eiga, reikia stovėti atsitraukus į šalį.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>31. Tvirtinti ant staklių diską gali tik specialiai apmokytas asmuo,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išklausęs atitinkamus instruktavimus.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lt-LT"/>
        </w:rPr>
        <w:t>III. DARBUOTOJO VEIKSMAI PRIEŠ DARBO </w:t>
      </w:r>
      <w:r w:rsidRPr="007334A6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lt-LT"/>
        </w:rPr>
        <w:t>PRADŽIĄ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32. Prieš pradedant dirbti, reikia įsitikinti, ar tvarkingos staklės, ar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patikimas įžeminimas.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lastRenderedPageBreak/>
        <w:t>33. Patikrinti, ar gerai įtvirtintas, ar nepažeistas diskas. Draudžiama </w:t>
      </w: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jungti stakles, jei diskas turi įskilimų arba įdaužų. Tuo atveju pakeisti išbandytu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nauju disku.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lt-LT"/>
        </w:rPr>
        <w:t>34.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Patikrinti atramėlės atstumą nuo disko. Esant atramėlei per toli ar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 arti, būtina ją perstatyti ir gerai įtvirtinti.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35. Stakles išbandyti tuščiąją eiga 3-5 min. Įsitikinti, ar nėra radialinio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arba ašinio disko mušimo. Bandymo metu stovėti atsitraukus į šalį, naudoti apsauginius akinius.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36. Nepradėti darbo ir pranešti padalinio vadovui, pastebėjus: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36.1. disko mušimą;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36.2. guolių įkaitimą;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36.3. techniškai netvarkingą disko ar pavaros apsaugą;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36.4. netvarkingą atramėlę ar paleidimo įtaisą;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36.5. nutrauktą įžeminimo laidą.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37. Draudžiama savavališkai keisti arba šalinti naudojamose darbo </w:t>
      </w: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priemonėse ar kituose įrengimuose įrengtus darbuotojų saugos ir sveikatos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apsaugos įtaisus.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38. Darbo vieta turi būti tvarkinga, švari, neapkrauta medžiagomis ar </w:t>
      </w: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detalėmis, tinkamai apšviesta.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39. Galandymo stakles naudoti pagal paskirtį.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lt-LT"/>
        </w:rPr>
        <w:t>IV. DIRBANČIOJO GALANDYMO STAKLĖMIS </w:t>
      </w:r>
      <w:r w:rsidRPr="007334A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lt-LT"/>
        </w:rPr>
        <w:t>VEIKSMAI DARBO METU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40.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Dirbant galandymo staklėmis, stovėti disko plokštumos šone, naudoti apsauginius akinius.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41.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Galandamą detalę prie disko spausti palengva, nesmūgiuoti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apdorojama detale į diską.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42. Šoniniu disko paviršiumi dirbti tuomet, kai diskas specialiai pritai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kytas tokiam darbo būdui.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43. Užgalandant pjovimo įrankį, patikimai jį įtvirtinti į prietaisą pagal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technologijos reikalavimus arba naudotis atramėlę. Laikyti pakėlus draudžiama.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44. Galandamą įrankį stipriai laikyti rankose, kad neįstrigtų tarp atra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mėlės ir disko.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45. Užgalandant pjovimo įrankį, naudojant aušinamąjį skystį, stebėti, kad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skystis drėkintų visą disko paviršių.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46. Išjungus stakles, aušinamojo skysčio padavimą nukreipti nuo disko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paviršiaus.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47. Jei galandymo staklės pritaikytos dirbti su aušinamuoju skysčiu ir kurį </w:t>
      </w: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laiką dirbo be aušinimo, tai vėl pradedant dirbti su aušinamuoju skysčiu, reikia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duoti diskui atvėsti.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48. Nudilus diskui, reikia pastūmėti atramėlę ir gerai įtvirtinti. Perstatyti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atramėlę galima tik pilnai sustojus diskui.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49.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Galąsti ir valyti diską galima tik pagal nustatytą technologiją.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50. Dirbant, nenuiminėti staklių apsauginių skydų.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51. Dulkes valyti šepečiu, sustojus diskui.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52. Prieš išjungiant stakles, atitraukti galandamą detalę nuo disko.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53. Negalima stabdyti disko galandama detale ar kitu daiktu.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54. Nepamiršti, kad ir nežymiai palietus besisukantį abrazyvinį diską, gali 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įvykti nelaimė.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55. Draudžiama palikti be priežiūros veikiančias stakles.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56. Elektrosaugos reikalavimai: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56.1. nuolat kontroliuoti aptvarų, kitų saugos įtaisų būklę;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56.2.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e</w:t>
      </w: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ksploatuojant galandymo stakles, draudžiama naudotis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netvarkinga elektros instaliacijos įranga;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56.3. nepalikti be priežiūros veikiančių galandinimo staklių;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56.4. vietiniam apšvietimui naudoti ne aukštesnės kaip 50 V įtampos </w:t>
      </w:r>
      <w:r w:rsidRPr="007334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kilnojamus šviestuvus;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56.5.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n</w:t>
      </w:r>
      <w:r w:rsidRPr="007334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edirbti su galandymo staklėmis, kurių atidaryti arba nuimti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apsauginiai skydeliai, dangčiai;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lt-LT"/>
        </w:rPr>
        <w:t>56.6.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n</w:t>
      </w: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eremontuoti pačiam sugedusių galandymo staklių. Tai atlikti gali </w:t>
      </w: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tik tas darbuotojas, kuris turi reikiamą elektrotechninio personalo kvalifikaciją;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lastRenderedPageBreak/>
        <w:t>56.7. draudžiama reguliuoti, keisti galandymo staklių parametrus,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atidarius įrenginio apsauginius skydelius;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56.8. nesiliesti vienu metu prie įžemintų dalių (centrinio šildymo </w:t>
      </w:r>
      <w:r w:rsidRPr="007334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>radiatorių, vamzdžių ir pan.) ir elektros įrenginių metalinių dalių, kad, esant </w:t>
      </w:r>
      <w:r w:rsidRPr="00733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pažeistai izoliacijai ir šioms dalims turint elektros įtampą, nesusidarytų grandinė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tekėti elektros srovei žmogaus kūnu.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V. DARBUOTOJO VEIKSMAI AVARINIAIS (YPATINGAIS) ATVEJAIS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lt-LT"/>
        </w:rPr>
        <w:t>57.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Stakles išjungti šiais avariniais atvejais: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57.1. įvykus nelaimingam atsitikimui ar avarijai;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57.2. kilus gaisrui;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57.3. nutrūkus elektros energijos tiekimui;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57.4. atsiradus staklių vibracijai;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57.5. suskilus abrazyviniam diskui;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57.6. pajutus elektros energijos poveikį, pranešti padalinio vadovui. Iki tyrimo pradžios išsaugoti </w:t>
      </w:r>
      <w:r w:rsidRPr="007334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įvykio vietą tokią, kokia ji buvo avarijos metu, jei tai nekelia pavojaus žmonių </w:t>
      </w:r>
      <w:r w:rsidRPr="007334A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lt-LT"/>
        </w:rPr>
        <w:t>gyvybei.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lt-LT"/>
        </w:rPr>
        <w:t>58.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>Įvykus avarijai, nedelsiant išjungti stakles ir pranešti padalinio </w:t>
      </w:r>
      <w:r w:rsidRPr="007334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vadovui.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59. Kilus gaisrui, pradėti gaisrą gesinti </w:t>
      </w: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turimomis priemonėmis ir nedelsiant informuoti padalinio vadovą apie gaisrą.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60. Darbuotojas privalo mokėti naudotis pirminėmis gaisro gesinimo </w:t>
      </w: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priemonėmis.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IV. DIRBANČIOJO GALANDYMO STAKLĖMIS </w:t>
      </w:r>
      <w:r w:rsidRPr="007334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VEIKSMAI BAIGUS DARBĄ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61. Išjungti stakles iš elektros tinklo.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62. Detales, ruošinius ir medžiagas sudėti į tam skirtą vietą.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63. Nuvalyti stakles ir išvalyti darbo vietą.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64. Nusiplauti rankas ir veidą, esant galimybei, nusiprausti po dušu.</w:t>
      </w:r>
    </w:p>
    <w:p w:rsidR="007334A6" w:rsidRPr="007334A6" w:rsidRDefault="007334A6" w:rsidP="0073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lt-LT"/>
        </w:rPr>
        <w:t>65.</w:t>
      </w: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7334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>Apie visus trūkumus, pastebėtus darbo metu, pranešti padalinio </w:t>
      </w:r>
      <w:r w:rsidRPr="007334A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lt-LT"/>
        </w:rPr>
        <w:t>vadovui.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lt-LT"/>
        </w:rPr>
        <w:t> </w:t>
      </w:r>
    </w:p>
    <w:p w:rsidR="007334A6" w:rsidRPr="007334A6" w:rsidRDefault="007334A6" w:rsidP="00733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</w:t>
      </w:r>
    </w:p>
    <w:p w:rsidR="002E0706" w:rsidRDefault="002E0706"/>
    <w:sectPr w:rsidR="002E0706" w:rsidSect="0044568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A6"/>
    <w:rsid w:val="002E0706"/>
    <w:rsid w:val="00412CA1"/>
    <w:rsid w:val="0044568A"/>
    <w:rsid w:val="007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E3493-D13F-4F7C-B7DA-49CC8D4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34A6"/>
  </w:style>
  <w:style w:type="paragraph" w:customStyle="1" w:styleId="Standard">
    <w:name w:val="Standard"/>
    <w:uiPriority w:val="99"/>
    <w:rsid w:val="004456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6905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romualdster@hotmail.com</dc:creator>
  <cp:lastModifiedBy>Skola2016</cp:lastModifiedBy>
  <cp:revision>4</cp:revision>
  <dcterms:created xsi:type="dcterms:W3CDTF">2017-06-08T14:18:00Z</dcterms:created>
  <dcterms:modified xsi:type="dcterms:W3CDTF">2017-10-27T11:35:00Z</dcterms:modified>
</cp:coreProperties>
</file>