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510B2" w14:textId="77777777" w:rsidR="00C24914" w:rsidRDefault="000427AA">
      <w:pPr>
        <w:pStyle w:val="BodyText"/>
        <w:spacing w:before="68"/>
        <w:ind w:left="4680" w:firstLine="0"/>
        <w:jc w:val="left"/>
      </w:pPr>
      <w:r>
        <w:rPr>
          <w:spacing w:val="-2"/>
        </w:rPr>
        <w:t>PATVIRTINTA</w:t>
      </w:r>
    </w:p>
    <w:p w14:paraId="5F0A8EF4" w14:textId="20C9ACA3" w:rsidR="00C24914" w:rsidRPr="002F7CAD" w:rsidRDefault="002F7CAD">
      <w:pPr>
        <w:pStyle w:val="BodyText"/>
        <w:spacing w:line="276" w:lineRule="auto"/>
        <w:ind w:left="4680" w:right="992" w:firstLine="0"/>
        <w:jc w:val="left"/>
        <w:rPr>
          <w:color w:val="FF0000"/>
        </w:rPr>
      </w:pPr>
      <w:r w:rsidRPr="002F7CAD">
        <w:t>Trakų r. Senųj</w:t>
      </w:r>
      <w:bookmarkStart w:id="0" w:name="_GoBack"/>
      <w:bookmarkEnd w:id="0"/>
      <w:r w:rsidRPr="002F7CAD">
        <w:t>ų Trakų Andžejaus Stelmachovskio pagrindinė</w:t>
      </w:r>
      <w:r>
        <w:t>s</w:t>
      </w:r>
      <w:r w:rsidRPr="002F7CAD">
        <w:t xml:space="preserve"> mokykl</w:t>
      </w:r>
      <w:r>
        <w:t xml:space="preserve">os </w:t>
      </w:r>
      <w:r w:rsidRPr="003C3A37">
        <w:t>Direktoriaus</w:t>
      </w:r>
      <w:r w:rsidRPr="003C3A37">
        <w:rPr>
          <w:spacing w:val="-7"/>
        </w:rPr>
        <w:t xml:space="preserve"> </w:t>
      </w:r>
      <w:r w:rsidRPr="003C3A37">
        <w:t>2023</w:t>
      </w:r>
      <w:r w:rsidRPr="003C3A37">
        <w:rPr>
          <w:spacing w:val="-7"/>
        </w:rPr>
        <w:t xml:space="preserve"> </w:t>
      </w:r>
      <w:r w:rsidRPr="003C3A37">
        <w:t>m.</w:t>
      </w:r>
      <w:r w:rsidR="003C3A37" w:rsidRPr="003C3A37">
        <w:rPr>
          <w:spacing w:val="-7"/>
        </w:rPr>
        <w:t xml:space="preserve"> gruodžio 29</w:t>
      </w:r>
      <w:r w:rsidRPr="003C3A37">
        <w:rPr>
          <w:spacing w:val="-7"/>
        </w:rPr>
        <w:t xml:space="preserve"> </w:t>
      </w:r>
      <w:r w:rsidR="003C3A37" w:rsidRPr="003C3A37">
        <w:t>d. įsakymu Nr. V-150</w:t>
      </w:r>
    </w:p>
    <w:p w14:paraId="331B0906" w14:textId="77777777" w:rsidR="00C24914" w:rsidRDefault="00C24914">
      <w:pPr>
        <w:pStyle w:val="BodyText"/>
        <w:ind w:left="0" w:firstLine="0"/>
        <w:jc w:val="left"/>
      </w:pPr>
    </w:p>
    <w:p w14:paraId="2F35F19D" w14:textId="77777777" w:rsidR="00C24914" w:rsidRDefault="00C24914">
      <w:pPr>
        <w:pStyle w:val="BodyText"/>
        <w:ind w:left="0" w:firstLine="0"/>
        <w:jc w:val="left"/>
      </w:pPr>
    </w:p>
    <w:p w14:paraId="4382E3FC" w14:textId="77777777" w:rsidR="00C24914" w:rsidRDefault="00C24914">
      <w:pPr>
        <w:pStyle w:val="BodyText"/>
        <w:ind w:left="0" w:firstLine="0"/>
        <w:jc w:val="left"/>
      </w:pPr>
    </w:p>
    <w:p w14:paraId="0F710D1F" w14:textId="77777777" w:rsidR="00C24914" w:rsidRDefault="00C24914">
      <w:pPr>
        <w:pStyle w:val="BodyText"/>
        <w:ind w:left="0" w:firstLine="0"/>
        <w:jc w:val="left"/>
      </w:pPr>
    </w:p>
    <w:p w14:paraId="7F11182E" w14:textId="77777777" w:rsidR="00C24914" w:rsidRDefault="00C24914">
      <w:pPr>
        <w:pStyle w:val="BodyText"/>
        <w:ind w:left="0" w:firstLine="0"/>
        <w:jc w:val="left"/>
      </w:pPr>
    </w:p>
    <w:p w14:paraId="4DD98636" w14:textId="77777777" w:rsidR="00C24914" w:rsidRDefault="00C24914">
      <w:pPr>
        <w:pStyle w:val="BodyText"/>
        <w:ind w:left="0" w:firstLine="0"/>
        <w:jc w:val="left"/>
      </w:pPr>
    </w:p>
    <w:p w14:paraId="2CFE95DE" w14:textId="77777777" w:rsidR="00C24914" w:rsidRDefault="00C24914">
      <w:pPr>
        <w:pStyle w:val="BodyText"/>
        <w:ind w:left="0" w:firstLine="0"/>
        <w:jc w:val="left"/>
      </w:pPr>
    </w:p>
    <w:p w14:paraId="3DC82DBB" w14:textId="77777777" w:rsidR="00C24914" w:rsidRDefault="00C24914">
      <w:pPr>
        <w:pStyle w:val="BodyText"/>
        <w:ind w:left="0" w:firstLine="0"/>
        <w:jc w:val="left"/>
      </w:pPr>
    </w:p>
    <w:p w14:paraId="438F2EBB" w14:textId="77777777" w:rsidR="00C24914" w:rsidRDefault="00C24914">
      <w:pPr>
        <w:pStyle w:val="BodyText"/>
        <w:ind w:left="0" w:firstLine="0"/>
        <w:jc w:val="left"/>
      </w:pPr>
    </w:p>
    <w:p w14:paraId="6700A6EE" w14:textId="77777777" w:rsidR="00C24914" w:rsidRDefault="00C24914">
      <w:pPr>
        <w:pStyle w:val="BodyText"/>
        <w:ind w:left="0" w:firstLine="0"/>
        <w:jc w:val="left"/>
      </w:pPr>
    </w:p>
    <w:p w14:paraId="1F10E0FD" w14:textId="77777777" w:rsidR="00C24914" w:rsidRDefault="00C24914">
      <w:pPr>
        <w:pStyle w:val="BodyText"/>
        <w:ind w:left="0" w:firstLine="0"/>
        <w:jc w:val="left"/>
      </w:pPr>
    </w:p>
    <w:p w14:paraId="65940C4B" w14:textId="77777777" w:rsidR="00C24914" w:rsidRDefault="00C24914">
      <w:pPr>
        <w:pStyle w:val="BodyText"/>
        <w:ind w:left="0" w:firstLine="0"/>
        <w:jc w:val="left"/>
      </w:pPr>
    </w:p>
    <w:p w14:paraId="7BA896E6" w14:textId="77777777" w:rsidR="00C24914" w:rsidRDefault="00C24914">
      <w:pPr>
        <w:pStyle w:val="BodyText"/>
        <w:ind w:left="0" w:firstLine="0"/>
        <w:jc w:val="left"/>
      </w:pPr>
    </w:p>
    <w:p w14:paraId="0DB1E6DA" w14:textId="77777777" w:rsidR="00C24914" w:rsidRDefault="00C24914">
      <w:pPr>
        <w:pStyle w:val="BodyText"/>
        <w:ind w:left="0" w:firstLine="0"/>
        <w:jc w:val="left"/>
      </w:pPr>
    </w:p>
    <w:p w14:paraId="7CF1DEE1" w14:textId="77777777" w:rsidR="00C24914" w:rsidRDefault="00C24914">
      <w:pPr>
        <w:pStyle w:val="BodyText"/>
        <w:ind w:left="0" w:firstLine="0"/>
        <w:jc w:val="left"/>
      </w:pPr>
    </w:p>
    <w:p w14:paraId="66006BF3" w14:textId="77777777" w:rsidR="00C24914" w:rsidRDefault="00C24914">
      <w:pPr>
        <w:pStyle w:val="BodyText"/>
        <w:ind w:left="0" w:firstLine="0"/>
        <w:jc w:val="left"/>
      </w:pPr>
    </w:p>
    <w:p w14:paraId="393A4030" w14:textId="77777777" w:rsidR="00C24914" w:rsidRDefault="00C24914">
      <w:pPr>
        <w:pStyle w:val="BodyText"/>
        <w:ind w:left="0" w:firstLine="0"/>
        <w:jc w:val="left"/>
      </w:pPr>
    </w:p>
    <w:p w14:paraId="0ABD5565" w14:textId="77777777" w:rsidR="00C24914" w:rsidRDefault="00C24914">
      <w:pPr>
        <w:pStyle w:val="BodyText"/>
        <w:ind w:left="0" w:firstLine="0"/>
        <w:jc w:val="left"/>
      </w:pPr>
    </w:p>
    <w:p w14:paraId="1C81C302" w14:textId="77777777" w:rsidR="00C24914" w:rsidRDefault="00C24914">
      <w:pPr>
        <w:pStyle w:val="BodyText"/>
        <w:ind w:left="0" w:firstLine="0"/>
        <w:jc w:val="left"/>
      </w:pPr>
    </w:p>
    <w:p w14:paraId="3922E9DC" w14:textId="77777777" w:rsidR="00C24914" w:rsidRDefault="00C24914">
      <w:pPr>
        <w:pStyle w:val="BodyText"/>
        <w:spacing w:before="119"/>
        <w:ind w:left="0" w:firstLine="0"/>
        <w:jc w:val="left"/>
      </w:pPr>
    </w:p>
    <w:p w14:paraId="0B72775D" w14:textId="77777777" w:rsidR="00C24914" w:rsidRDefault="000427AA">
      <w:pPr>
        <w:pStyle w:val="Heading1"/>
      </w:pPr>
      <w:r>
        <w:t>ASMENS</w:t>
      </w:r>
      <w:r>
        <w:rPr>
          <w:spacing w:val="-5"/>
        </w:rPr>
        <w:t xml:space="preserve"> </w:t>
      </w:r>
      <w:r>
        <w:t>DUOMENŲ</w:t>
      </w:r>
      <w:r>
        <w:rPr>
          <w:spacing w:val="-4"/>
        </w:rPr>
        <w:t xml:space="preserve"> </w:t>
      </w:r>
      <w:r>
        <w:t>SAUGUMO</w:t>
      </w:r>
      <w:r>
        <w:rPr>
          <w:spacing w:val="-3"/>
        </w:rPr>
        <w:t xml:space="preserve"> </w:t>
      </w:r>
      <w:r>
        <w:t>PAŽEIDIMŲ</w:t>
      </w:r>
      <w:r>
        <w:rPr>
          <w:spacing w:val="-5"/>
        </w:rPr>
        <w:t xml:space="preserve"> </w:t>
      </w:r>
      <w:r>
        <w:t>VALDYMO</w:t>
      </w:r>
      <w:r>
        <w:rPr>
          <w:spacing w:val="-3"/>
        </w:rPr>
        <w:t xml:space="preserve"> </w:t>
      </w:r>
      <w:r>
        <w:t>TVARKOS</w:t>
      </w:r>
      <w:r>
        <w:rPr>
          <w:spacing w:val="-3"/>
        </w:rPr>
        <w:t xml:space="preserve"> </w:t>
      </w:r>
      <w:r>
        <w:rPr>
          <w:spacing w:val="-2"/>
        </w:rPr>
        <w:t>APRAŠAS</w:t>
      </w:r>
    </w:p>
    <w:p w14:paraId="4159E77A" w14:textId="77777777" w:rsidR="00C24914" w:rsidRDefault="00C24914">
      <w:pPr>
        <w:pStyle w:val="BodyText"/>
        <w:ind w:left="0" w:firstLine="0"/>
        <w:jc w:val="left"/>
        <w:rPr>
          <w:b/>
        </w:rPr>
      </w:pPr>
    </w:p>
    <w:p w14:paraId="3112121B" w14:textId="77777777" w:rsidR="00C24914" w:rsidRDefault="00C24914">
      <w:pPr>
        <w:pStyle w:val="BodyText"/>
        <w:ind w:left="0" w:firstLine="0"/>
        <w:jc w:val="left"/>
        <w:rPr>
          <w:b/>
        </w:rPr>
      </w:pPr>
    </w:p>
    <w:p w14:paraId="1D4D6709" w14:textId="77777777" w:rsidR="00C24914" w:rsidRDefault="00C24914">
      <w:pPr>
        <w:pStyle w:val="BodyText"/>
        <w:ind w:left="0" w:firstLine="0"/>
        <w:jc w:val="left"/>
        <w:rPr>
          <w:b/>
        </w:rPr>
      </w:pPr>
    </w:p>
    <w:p w14:paraId="3D7673D9" w14:textId="77777777" w:rsidR="00C24914" w:rsidRDefault="00C24914">
      <w:pPr>
        <w:pStyle w:val="BodyText"/>
        <w:ind w:left="0" w:firstLine="0"/>
        <w:jc w:val="left"/>
        <w:rPr>
          <w:b/>
        </w:rPr>
      </w:pPr>
    </w:p>
    <w:p w14:paraId="044732CA" w14:textId="77777777" w:rsidR="00C24914" w:rsidRDefault="00C24914">
      <w:pPr>
        <w:pStyle w:val="BodyText"/>
        <w:ind w:left="0" w:firstLine="0"/>
        <w:jc w:val="left"/>
        <w:rPr>
          <w:b/>
        </w:rPr>
      </w:pPr>
    </w:p>
    <w:p w14:paraId="3A741286" w14:textId="77777777" w:rsidR="00C24914" w:rsidRDefault="00C24914">
      <w:pPr>
        <w:pStyle w:val="BodyText"/>
        <w:ind w:left="0" w:firstLine="0"/>
        <w:jc w:val="left"/>
        <w:rPr>
          <w:b/>
        </w:rPr>
      </w:pPr>
    </w:p>
    <w:p w14:paraId="11F77FCA" w14:textId="77777777" w:rsidR="00C24914" w:rsidRDefault="00C24914">
      <w:pPr>
        <w:pStyle w:val="BodyText"/>
        <w:ind w:left="0" w:firstLine="0"/>
        <w:jc w:val="left"/>
        <w:rPr>
          <w:b/>
        </w:rPr>
      </w:pPr>
    </w:p>
    <w:p w14:paraId="5EEE2B71" w14:textId="77777777" w:rsidR="00C24914" w:rsidRDefault="00C24914">
      <w:pPr>
        <w:pStyle w:val="BodyText"/>
        <w:ind w:left="0" w:firstLine="0"/>
        <w:jc w:val="left"/>
        <w:rPr>
          <w:b/>
        </w:rPr>
      </w:pPr>
    </w:p>
    <w:p w14:paraId="72057DB1" w14:textId="77777777" w:rsidR="00C24914" w:rsidRDefault="00C24914">
      <w:pPr>
        <w:pStyle w:val="BodyText"/>
        <w:ind w:left="0" w:firstLine="0"/>
        <w:jc w:val="left"/>
        <w:rPr>
          <w:b/>
        </w:rPr>
      </w:pPr>
    </w:p>
    <w:p w14:paraId="57B3E1DD" w14:textId="77777777" w:rsidR="00C24914" w:rsidRDefault="00C24914">
      <w:pPr>
        <w:pStyle w:val="BodyText"/>
        <w:ind w:left="0" w:firstLine="0"/>
        <w:jc w:val="left"/>
        <w:rPr>
          <w:b/>
        </w:rPr>
      </w:pPr>
    </w:p>
    <w:p w14:paraId="2AECD126" w14:textId="77777777" w:rsidR="00C24914" w:rsidRDefault="00C24914">
      <w:pPr>
        <w:pStyle w:val="BodyText"/>
        <w:ind w:left="0" w:firstLine="0"/>
        <w:jc w:val="left"/>
        <w:rPr>
          <w:b/>
        </w:rPr>
      </w:pPr>
    </w:p>
    <w:p w14:paraId="5A206DED" w14:textId="77777777" w:rsidR="00C24914" w:rsidRDefault="00C24914">
      <w:pPr>
        <w:pStyle w:val="BodyText"/>
        <w:ind w:left="0" w:firstLine="0"/>
        <w:jc w:val="left"/>
        <w:rPr>
          <w:b/>
        </w:rPr>
      </w:pPr>
    </w:p>
    <w:p w14:paraId="2926161C" w14:textId="77777777" w:rsidR="00C24914" w:rsidRDefault="00C24914">
      <w:pPr>
        <w:pStyle w:val="BodyText"/>
        <w:ind w:left="0" w:firstLine="0"/>
        <w:jc w:val="left"/>
        <w:rPr>
          <w:b/>
        </w:rPr>
      </w:pPr>
    </w:p>
    <w:p w14:paraId="352AF110" w14:textId="77777777" w:rsidR="00C24914" w:rsidRDefault="00C24914">
      <w:pPr>
        <w:pStyle w:val="BodyText"/>
        <w:ind w:left="0" w:firstLine="0"/>
        <w:jc w:val="left"/>
        <w:rPr>
          <w:b/>
        </w:rPr>
      </w:pPr>
    </w:p>
    <w:p w14:paraId="4B6EB1D4" w14:textId="77777777" w:rsidR="00C24914" w:rsidRDefault="00C24914">
      <w:pPr>
        <w:pStyle w:val="BodyText"/>
        <w:ind w:left="0" w:firstLine="0"/>
        <w:jc w:val="left"/>
        <w:rPr>
          <w:b/>
        </w:rPr>
      </w:pPr>
    </w:p>
    <w:p w14:paraId="70A8E2A3" w14:textId="77777777" w:rsidR="00C24914" w:rsidRDefault="00C24914">
      <w:pPr>
        <w:pStyle w:val="BodyText"/>
        <w:ind w:left="0" w:firstLine="0"/>
        <w:jc w:val="left"/>
        <w:rPr>
          <w:b/>
        </w:rPr>
      </w:pPr>
    </w:p>
    <w:p w14:paraId="1A0B7224" w14:textId="77777777" w:rsidR="00C24914" w:rsidRDefault="00C24914">
      <w:pPr>
        <w:pStyle w:val="BodyText"/>
        <w:ind w:left="0" w:firstLine="0"/>
        <w:jc w:val="left"/>
        <w:rPr>
          <w:b/>
        </w:rPr>
      </w:pPr>
    </w:p>
    <w:p w14:paraId="44268A59" w14:textId="77777777" w:rsidR="00C24914" w:rsidRDefault="00C24914">
      <w:pPr>
        <w:pStyle w:val="BodyText"/>
        <w:ind w:left="0" w:firstLine="0"/>
        <w:jc w:val="left"/>
        <w:rPr>
          <w:b/>
        </w:rPr>
      </w:pPr>
    </w:p>
    <w:p w14:paraId="159645D0" w14:textId="77777777" w:rsidR="00C24914" w:rsidRDefault="00C24914">
      <w:pPr>
        <w:pStyle w:val="BodyText"/>
        <w:ind w:left="0" w:firstLine="0"/>
        <w:jc w:val="left"/>
        <w:rPr>
          <w:b/>
        </w:rPr>
      </w:pPr>
    </w:p>
    <w:p w14:paraId="4100E8FF" w14:textId="77777777" w:rsidR="00C24914" w:rsidRDefault="00C24914">
      <w:pPr>
        <w:pStyle w:val="BodyText"/>
        <w:ind w:left="0" w:firstLine="0"/>
        <w:jc w:val="left"/>
        <w:rPr>
          <w:b/>
        </w:rPr>
      </w:pPr>
    </w:p>
    <w:p w14:paraId="5AF74D76" w14:textId="77777777" w:rsidR="00C24914" w:rsidRDefault="00C24914">
      <w:pPr>
        <w:pStyle w:val="BodyText"/>
        <w:ind w:left="0" w:firstLine="0"/>
        <w:jc w:val="left"/>
        <w:rPr>
          <w:b/>
        </w:rPr>
      </w:pPr>
    </w:p>
    <w:p w14:paraId="5C638500" w14:textId="77777777" w:rsidR="00C24914" w:rsidRDefault="00C24914">
      <w:pPr>
        <w:pStyle w:val="BodyText"/>
        <w:ind w:left="0" w:firstLine="0"/>
        <w:jc w:val="left"/>
        <w:rPr>
          <w:b/>
        </w:rPr>
      </w:pPr>
    </w:p>
    <w:p w14:paraId="70F248BC" w14:textId="77777777" w:rsidR="00C24914" w:rsidRDefault="00C24914">
      <w:pPr>
        <w:pStyle w:val="BodyText"/>
        <w:spacing w:before="134"/>
        <w:ind w:left="0" w:firstLine="0"/>
        <w:jc w:val="left"/>
        <w:rPr>
          <w:b/>
        </w:rPr>
      </w:pPr>
    </w:p>
    <w:p w14:paraId="19DD382E" w14:textId="6C76C789" w:rsidR="00C24914" w:rsidRDefault="002F7CAD">
      <w:pPr>
        <w:pStyle w:val="BodyText"/>
        <w:ind w:left="3" w:right="146" w:firstLine="0"/>
        <w:jc w:val="center"/>
      </w:pPr>
      <w:r>
        <w:rPr>
          <w:spacing w:val="-2"/>
        </w:rPr>
        <w:t>Senieji Trakai</w:t>
      </w:r>
    </w:p>
    <w:p w14:paraId="56C0F522" w14:textId="77777777" w:rsidR="00C24914" w:rsidRDefault="00C24914">
      <w:pPr>
        <w:pStyle w:val="BodyText"/>
        <w:jc w:val="center"/>
        <w:sectPr w:rsidR="00C24914">
          <w:footerReference w:type="default" r:id="rId7"/>
          <w:type w:val="continuous"/>
          <w:pgSz w:w="11910" w:h="16840"/>
          <w:pgMar w:top="1040" w:right="708" w:bottom="1360" w:left="1417" w:header="0" w:footer="1170" w:gutter="0"/>
          <w:pgNumType w:start="1"/>
          <w:cols w:space="708"/>
        </w:sectPr>
      </w:pPr>
    </w:p>
    <w:p w14:paraId="4388EA93" w14:textId="77777777" w:rsidR="00C24914" w:rsidRDefault="000427AA">
      <w:pPr>
        <w:pStyle w:val="Heading1"/>
        <w:spacing w:before="73" w:line="278" w:lineRule="auto"/>
        <w:ind w:left="3261" w:right="2801" w:firstLine="948"/>
        <w:jc w:val="left"/>
      </w:pPr>
      <w:r>
        <w:lastRenderedPageBreak/>
        <w:t>I SKYRIUS BENDROSIOS</w:t>
      </w:r>
      <w:r>
        <w:rPr>
          <w:spacing w:val="-15"/>
        </w:rPr>
        <w:t xml:space="preserve"> </w:t>
      </w:r>
      <w:r>
        <w:t>NUOSTATOS</w:t>
      </w:r>
    </w:p>
    <w:p w14:paraId="769BDF58" w14:textId="77777777" w:rsidR="00C24914" w:rsidRDefault="00C24914">
      <w:pPr>
        <w:pStyle w:val="BodyText"/>
        <w:spacing w:before="32"/>
        <w:ind w:left="0" w:firstLine="0"/>
        <w:jc w:val="left"/>
        <w:rPr>
          <w:b/>
        </w:rPr>
      </w:pPr>
    </w:p>
    <w:p w14:paraId="54D419EB" w14:textId="1BF4D741" w:rsidR="00C24914" w:rsidRDefault="000427AA">
      <w:pPr>
        <w:pStyle w:val="ListParagraph"/>
        <w:numPr>
          <w:ilvl w:val="0"/>
          <w:numId w:val="2"/>
        </w:numPr>
        <w:tabs>
          <w:tab w:val="left" w:pos="1701"/>
        </w:tabs>
        <w:spacing w:line="276" w:lineRule="auto"/>
        <w:ind w:right="139" w:firstLine="1276"/>
        <w:jc w:val="both"/>
        <w:rPr>
          <w:sz w:val="24"/>
        </w:rPr>
      </w:pPr>
      <w:r>
        <w:rPr>
          <w:sz w:val="24"/>
        </w:rPr>
        <w:t>Asmens</w:t>
      </w:r>
      <w:r>
        <w:rPr>
          <w:spacing w:val="-3"/>
          <w:sz w:val="24"/>
        </w:rPr>
        <w:t xml:space="preserve"> </w:t>
      </w:r>
      <w:r>
        <w:rPr>
          <w:sz w:val="24"/>
        </w:rPr>
        <w:t>duomenų</w:t>
      </w:r>
      <w:r>
        <w:rPr>
          <w:spacing w:val="-4"/>
          <w:sz w:val="24"/>
        </w:rPr>
        <w:t xml:space="preserve"> </w:t>
      </w:r>
      <w:r>
        <w:rPr>
          <w:sz w:val="24"/>
        </w:rPr>
        <w:t>saugumo</w:t>
      </w:r>
      <w:r>
        <w:rPr>
          <w:spacing w:val="-3"/>
          <w:sz w:val="24"/>
        </w:rPr>
        <w:t xml:space="preserve"> </w:t>
      </w:r>
      <w:r>
        <w:rPr>
          <w:sz w:val="24"/>
        </w:rPr>
        <w:t>pažeidimų</w:t>
      </w:r>
      <w:r>
        <w:rPr>
          <w:spacing w:val="-4"/>
          <w:sz w:val="24"/>
        </w:rPr>
        <w:t xml:space="preserve"> </w:t>
      </w:r>
      <w:r>
        <w:rPr>
          <w:sz w:val="24"/>
        </w:rPr>
        <w:t>valdymo</w:t>
      </w:r>
      <w:r>
        <w:rPr>
          <w:spacing w:val="-3"/>
          <w:sz w:val="24"/>
        </w:rPr>
        <w:t xml:space="preserve"> </w:t>
      </w:r>
      <w:r>
        <w:rPr>
          <w:sz w:val="24"/>
        </w:rPr>
        <w:t>tvarkos</w:t>
      </w:r>
      <w:r>
        <w:rPr>
          <w:spacing w:val="-4"/>
          <w:sz w:val="24"/>
        </w:rPr>
        <w:t xml:space="preserve"> </w:t>
      </w:r>
      <w:r>
        <w:rPr>
          <w:sz w:val="24"/>
        </w:rPr>
        <w:t>aprašas (toliau</w:t>
      </w:r>
      <w:r>
        <w:rPr>
          <w:spacing w:val="-3"/>
          <w:sz w:val="24"/>
        </w:rPr>
        <w:t xml:space="preserve"> </w:t>
      </w:r>
      <w:r>
        <w:rPr>
          <w:sz w:val="24"/>
        </w:rPr>
        <w:t>–</w:t>
      </w:r>
      <w:r>
        <w:rPr>
          <w:spacing w:val="-4"/>
          <w:sz w:val="24"/>
        </w:rPr>
        <w:t xml:space="preserve"> </w:t>
      </w:r>
      <w:r>
        <w:rPr>
          <w:sz w:val="24"/>
        </w:rPr>
        <w:t xml:space="preserve">Aprašas) reglamentuoja asmens duomenų saugumo pažeidimų nustatymo, tyrimo, pašalinimo ir pranešimo apie juos </w:t>
      </w:r>
      <w:r w:rsidR="002F7CAD" w:rsidRPr="002F7CAD">
        <w:rPr>
          <w:sz w:val="24"/>
        </w:rPr>
        <w:t>Trakų r. Senųjų Trakų Andžejaus Stelmachovskio pagrindinė</w:t>
      </w:r>
      <w:r w:rsidR="002F7CAD">
        <w:rPr>
          <w:sz w:val="24"/>
        </w:rPr>
        <w:t>je</w:t>
      </w:r>
      <w:r w:rsidR="002F7CAD" w:rsidRPr="002F7CAD">
        <w:rPr>
          <w:sz w:val="24"/>
        </w:rPr>
        <w:t xml:space="preserve"> mokykl</w:t>
      </w:r>
      <w:r w:rsidR="002F7CAD">
        <w:rPr>
          <w:sz w:val="24"/>
        </w:rPr>
        <w:t xml:space="preserve">oje </w:t>
      </w:r>
      <w:r>
        <w:rPr>
          <w:sz w:val="24"/>
        </w:rPr>
        <w:t>(toliau – Įstaiga) tvarką.</w:t>
      </w:r>
    </w:p>
    <w:p w14:paraId="67F33C63" w14:textId="77777777" w:rsidR="00C24914" w:rsidRDefault="000427AA">
      <w:pPr>
        <w:pStyle w:val="ListParagraph"/>
        <w:numPr>
          <w:ilvl w:val="0"/>
          <w:numId w:val="2"/>
        </w:numPr>
        <w:tabs>
          <w:tab w:val="left" w:pos="1701"/>
        </w:tabs>
        <w:spacing w:before="1" w:line="276" w:lineRule="auto"/>
        <w:ind w:right="139" w:firstLine="1276"/>
        <w:jc w:val="both"/>
        <w:rPr>
          <w:sz w:val="24"/>
        </w:rPr>
      </w:pPr>
      <w:r>
        <w:rPr>
          <w:sz w:val="24"/>
        </w:rPr>
        <w:t xml:space="preserve">Aprašas parengtas vadovaujantis 2016 m. balandžio </w:t>
      </w:r>
      <w:r>
        <w:rPr>
          <w:sz w:val="24"/>
        </w:rPr>
        <w:t>27 d. Europos Parlamento ir Tarybos reglamentu (ES) 2016/679 dėl fizinių asmenų apsaugos tvarkant asmens duomenis ir dėl laisvo tokių duomenų judėjimo ir kuriuo panaikinama Direktyva 95/46/EB (Bendrasis duomenų apsaugos reglamentas) (toliau – Reglamentas (</w:t>
      </w:r>
      <w:r>
        <w:rPr>
          <w:sz w:val="24"/>
        </w:rPr>
        <w:t>ES) 2016/679).</w:t>
      </w:r>
    </w:p>
    <w:p w14:paraId="79609101" w14:textId="77777777" w:rsidR="00C24914" w:rsidRDefault="000427AA">
      <w:pPr>
        <w:pStyle w:val="ListParagraph"/>
        <w:numPr>
          <w:ilvl w:val="0"/>
          <w:numId w:val="2"/>
        </w:numPr>
        <w:tabs>
          <w:tab w:val="left" w:pos="1702"/>
        </w:tabs>
        <w:ind w:left="1702" w:hanging="424"/>
        <w:jc w:val="both"/>
        <w:rPr>
          <w:sz w:val="24"/>
        </w:rPr>
      </w:pPr>
      <w:r>
        <w:rPr>
          <w:sz w:val="24"/>
        </w:rPr>
        <w:t>Apraše</w:t>
      </w:r>
      <w:r>
        <w:rPr>
          <w:spacing w:val="25"/>
          <w:sz w:val="24"/>
        </w:rPr>
        <w:t xml:space="preserve">  </w:t>
      </w:r>
      <w:r>
        <w:rPr>
          <w:sz w:val="24"/>
        </w:rPr>
        <w:t>vartojamos</w:t>
      </w:r>
      <w:r>
        <w:rPr>
          <w:spacing w:val="26"/>
          <w:sz w:val="24"/>
        </w:rPr>
        <w:t xml:space="preserve">  </w:t>
      </w:r>
      <w:r>
        <w:rPr>
          <w:sz w:val="24"/>
        </w:rPr>
        <w:t>sąvokos</w:t>
      </w:r>
      <w:r>
        <w:rPr>
          <w:spacing w:val="27"/>
          <w:sz w:val="24"/>
        </w:rPr>
        <w:t xml:space="preserve">  </w:t>
      </w:r>
      <w:r>
        <w:rPr>
          <w:sz w:val="24"/>
        </w:rPr>
        <w:t>atitinka</w:t>
      </w:r>
      <w:r>
        <w:rPr>
          <w:spacing w:val="27"/>
          <w:sz w:val="24"/>
        </w:rPr>
        <w:t xml:space="preserve">  </w:t>
      </w:r>
      <w:r>
        <w:rPr>
          <w:sz w:val="24"/>
        </w:rPr>
        <w:t>Reglamente</w:t>
      </w:r>
      <w:r>
        <w:rPr>
          <w:spacing w:val="26"/>
          <w:sz w:val="24"/>
        </w:rPr>
        <w:t xml:space="preserve">  </w:t>
      </w:r>
      <w:r>
        <w:rPr>
          <w:sz w:val="24"/>
        </w:rPr>
        <w:t>(ES)</w:t>
      </w:r>
      <w:r>
        <w:rPr>
          <w:spacing w:val="26"/>
          <w:sz w:val="24"/>
        </w:rPr>
        <w:t xml:space="preserve">  </w:t>
      </w:r>
      <w:r>
        <w:rPr>
          <w:sz w:val="24"/>
        </w:rPr>
        <w:t>2016/679</w:t>
      </w:r>
      <w:r>
        <w:rPr>
          <w:spacing w:val="28"/>
          <w:sz w:val="24"/>
        </w:rPr>
        <w:t xml:space="preserve">  </w:t>
      </w:r>
      <w:r>
        <w:rPr>
          <w:spacing w:val="-2"/>
          <w:sz w:val="24"/>
        </w:rPr>
        <w:t>apibrėžtas</w:t>
      </w:r>
    </w:p>
    <w:p w14:paraId="08A7DAEA" w14:textId="77777777" w:rsidR="00C24914" w:rsidRDefault="00C24914">
      <w:pPr>
        <w:pStyle w:val="ListParagraph"/>
        <w:rPr>
          <w:sz w:val="24"/>
        </w:rPr>
        <w:sectPr w:rsidR="00C24914">
          <w:footerReference w:type="default" r:id="rId8"/>
          <w:pgSz w:w="11910" w:h="16840"/>
          <w:pgMar w:top="1040" w:right="708" w:bottom="1260" w:left="1417" w:header="0" w:footer="1067" w:gutter="0"/>
          <w:pgNumType w:start="2"/>
          <w:cols w:space="708"/>
        </w:sectPr>
      </w:pPr>
    </w:p>
    <w:p w14:paraId="2A85E6C0" w14:textId="77777777" w:rsidR="00C24914" w:rsidRDefault="000427AA">
      <w:pPr>
        <w:pStyle w:val="BodyText"/>
        <w:spacing w:before="42"/>
        <w:ind w:firstLine="0"/>
        <w:jc w:val="left"/>
      </w:pPr>
      <w:r>
        <w:rPr>
          <w:spacing w:val="-2"/>
        </w:rPr>
        <w:t>sąvokas.</w:t>
      </w:r>
    </w:p>
    <w:p w14:paraId="6DF21FE0" w14:textId="77777777" w:rsidR="00C24914" w:rsidRDefault="000427AA">
      <w:pPr>
        <w:spacing w:before="82"/>
        <w:rPr>
          <w:sz w:val="24"/>
        </w:rPr>
      </w:pPr>
      <w:r>
        <w:br w:type="column"/>
      </w:r>
    </w:p>
    <w:p w14:paraId="7CBDC331" w14:textId="77777777" w:rsidR="00C24914" w:rsidRDefault="000427AA">
      <w:pPr>
        <w:pStyle w:val="ListParagraph"/>
        <w:numPr>
          <w:ilvl w:val="0"/>
          <w:numId w:val="2"/>
        </w:numPr>
        <w:tabs>
          <w:tab w:val="left" w:pos="426"/>
        </w:tabs>
        <w:ind w:left="426"/>
        <w:jc w:val="left"/>
        <w:rPr>
          <w:sz w:val="24"/>
        </w:rPr>
      </w:pPr>
      <w:r>
        <w:rPr>
          <w:sz w:val="24"/>
        </w:rPr>
        <w:t>Galimi</w:t>
      </w:r>
      <w:r>
        <w:rPr>
          <w:spacing w:val="-5"/>
          <w:sz w:val="24"/>
        </w:rPr>
        <w:t xml:space="preserve"> </w:t>
      </w:r>
      <w:r>
        <w:rPr>
          <w:sz w:val="24"/>
        </w:rPr>
        <w:t>šie</w:t>
      </w:r>
      <w:r>
        <w:rPr>
          <w:spacing w:val="-2"/>
          <w:sz w:val="24"/>
        </w:rPr>
        <w:t xml:space="preserve"> </w:t>
      </w:r>
      <w:r>
        <w:rPr>
          <w:sz w:val="24"/>
        </w:rPr>
        <w:t>asmens</w:t>
      </w:r>
      <w:r>
        <w:rPr>
          <w:spacing w:val="-3"/>
          <w:sz w:val="24"/>
        </w:rPr>
        <w:t xml:space="preserve"> </w:t>
      </w:r>
      <w:r>
        <w:rPr>
          <w:sz w:val="24"/>
        </w:rPr>
        <w:t>duomenų</w:t>
      </w:r>
      <w:r>
        <w:rPr>
          <w:spacing w:val="-2"/>
          <w:sz w:val="24"/>
        </w:rPr>
        <w:t xml:space="preserve"> </w:t>
      </w:r>
      <w:r>
        <w:rPr>
          <w:sz w:val="24"/>
        </w:rPr>
        <w:t>saugumo</w:t>
      </w:r>
      <w:r>
        <w:rPr>
          <w:spacing w:val="-2"/>
          <w:sz w:val="24"/>
        </w:rPr>
        <w:t xml:space="preserve"> pažeidimai:</w:t>
      </w:r>
    </w:p>
    <w:p w14:paraId="16F62185" w14:textId="77777777" w:rsidR="00C24914" w:rsidRDefault="000427AA">
      <w:pPr>
        <w:pStyle w:val="ListParagraph"/>
        <w:numPr>
          <w:ilvl w:val="1"/>
          <w:numId w:val="2"/>
        </w:numPr>
        <w:tabs>
          <w:tab w:val="left" w:pos="425"/>
        </w:tabs>
        <w:spacing w:before="44"/>
        <w:ind w:left="425" w:hanging="424"/>
        <w:jc w:val="left"/>
        <w:rPr>
          <w:sz w:val="24"/>
        </w:rPr>
      </w:pPr>
      <w:r>
        <w:rPr>
          <w:sz w:val="24"/>
        </w:rPr>
        <w:t>konfidencialumo</w:t>
      </w:r>
      <w:r>
        <w:rPr>
          <w:spacing w:val="23"/>
          <w:sz w:val="24"/>
        </w:rPr>
        <w:t xml:space="preserve">  </w:t>
      </w:r>
      <w:r>
        <w:rPr>
          <w:sz w:val="24"/>
        </w:rPr>
        <w:t>pažeidimas</w:t>
      </w:r>
      <w:r>
        <w:rPr>
          <w:spacing w:val="27"/>
          <w:sz w:val="24"/>
        </w:rPr>
        <w:t xml:space="preserve">  </w:t>
      </w:r>
      <w:r>
        <w:rPr>
          <w:sz w:val="24"/>
        </w:rPr>
        <w:t>–</w:t>
      </w:r>
      <w:r>
        <w:rPr>
          <w:spacing w:val="26"/>
          <w:sz w:val="24"/>
        </w:rPr>
        <w:t xml:space="preserve">  </w:t>
      </w:r>
      <w:r>
        <w:rPr>
          <w:sz w:val="24"/>
        </w:rPr>
        <w:t>neleistinas</w:t>
      </w:r>
      <w:r>
        <w:rPr>
          <w:spacing w:val="25"/>
          <w:sz w:val="24"/>
        </w:rPr>
        <w:t xml:space="preserve">  </w:t>
      </w:r>
      <w:r>
        <w:rPr>
          <w:sz w:val="24"/>
        </w:rPr>
        <w:t>arba</w:t>
      </w:r>
      <w:r>
        <w:rPr>
          <w:spacing w:val="25"/>
          <w:sz w:val="24"/>
        </w:rPr>
        <w:t xml:space="preserve">  </w:t>
      </w:r>
      <w:r>
        <w:rPr>
          <w:sz w:val="24"/>
        </w:rPr>
        <w:t>netyčinis</w:t>
      </w:r>
      <w:r>
        <w:rPr>
          <w:spacing w:val="26"/>
          <w:sz w:val="24"/>
        </w:rPr>
        <w:t xml:space="preserve">  </w:t>
      </w:r>
      <w:r>
        <w:rPr>
          <w:sz w:val="24"/>
        </w:rPr>
        <w:t>asmens</w:t>
      </w:r>
      <w:r>
        <w:rPr>
          <w:spacing w:val="26"/>
          <w:sz w:val="24"/>
        </w:rPr>
        <w:t xml:space="preserve">  </w:t>
      </w:r>
      <w:r>
        <w:rPr>
          <w:spacing w:val="-2"/>
          <w:sz w:val="24"/>
        </w:rPr>
        <w:t>duomenų</w:t>
      </w:r>
    </w:p>
    <w:p w14:paraId="7B70A263" w14:textId="77777777" w:rsidR="00C24914" w:rsidRDefault="00C24914">
      <w:pPr>
        <w:pStyle w:val="ListParagraph"/>
        <w:jc w:val="left"/>
        <w:rPr>
          <w:sz w:val="24"/>
        </w:rPr>
        <w:sectPr w:rsidR="00C24914">
          <w:type w:val="continuous"/>
          <w:pgSz w:w="11910" w:h="16840"/>
          <w:pgMar w:top="1040" w:right="708" w:bottom="1360" w:left="1417" w:header="0" w:footer="1067" w:gutter="0"/>
          <w:cols w:num="2" w:space="708" w:equalWidth="0">
            <w:col w:w="821" w:space="456"/>
            <w:col w:w="8508"/>
          </w:cols>
        </w:sectPr>
      </w:pPr>
    </w:p>
    <w:p w14:paraId="2B129D36" w14:textId="77777777" w:rsidR="00C24914" w:rsidRDefault="000427AA">
      <w:pPr>
        <w:pStyle w:val="BodyText"/>
        <w:spacing w:before="40"/>
        <w:ind w:firstLine="0"/>
      </w:pPr>
      <w:r>
        <w:t>atskleidimas</w:t>
      </w:r>
      <w:r>
        <w:rPr>
          <w:spacing w:val="-2"/>
        </w:rPr>
        <w:t xml:space="preserve"> </w:t>
      </w:r>
      <w:r>
        <w:t>arba</w:t>
      </w:r>
      <w:r>
        <w:rPr>
          <w:spacing w:val="-3"/>
        </w:rPr>
        <w:t xml:space="preserve"> </w:t>
      </w:r>
      <w:r>
        <w:t>prieigos</w:t>
      </w:r>
      <w:r>
        <w:rPr>
          <w:spacing w:val="-2"/>
        </w:rPr>
        <w:t xml:space="preserve"> </w:t>
      </w:r>
      <w:r>
        <w:t>prie</w:t>
      </w:r>
      <w:r>
        <w:rPr>
          <w:spacing w:val="-2"/>
        </w:rPr>
        <w:t xml:space="preserve"> </w:t>
      </w:r>
      <w:r>
        <w:t>jų</w:t>
      </w:r>
      <w:r>
        <w:rPr>
          <w:spacing w:val="-1"/>
        </w:rPr>
        <w:t xml:space="preserve"> </w:t>
      </w:r>
      <w:r>
        <w:rPr>
          <w:spacing w:val="-2"/>
        </w:rPr>
        <w:t>suteikimas;</w:t>
      </w:r>
    </w:p>
    <w:p w14:paraId="0425F42B" w14:textId="77777777" w:rsidR="00C24914" w:rsidRDefault="000427AA">
      <w:pPr>
        <w:pStyle w:val="ListParagraph"/>
        <w:numPr>
          <w:ilvl w:val="1"/>
          <w:numId w:val="2"/>
        </w:numPr>
        <w:tabs>
          <w:tab w:val="left" w:pos="1702"/>
        </w:tabs>
        <w:spacing w:before="41"/>
        <w:ind w:left="1702" w:hanging="424"/>
        <w:jc w:val="both"/>
        <w:rPr>
          <w:sz w:val="24"/>
        </w:rPr>
      </w:pPr>
      <w:r>
        <w:rPr>
          <w:sz w:val="24"/>
        </w:rPr>
        <w:t>vientisumo</w:t>
      </w:r>
      <w:r>
        <w:rPr>
          <w:spacing w:val="-5"/>
          <w:sz w:val="24"/>
        </w:rPr>
        <w:t xml:space="preserve"> </w:t>
      </w:r>
      <w:r>
        <w:rPr>
          <w:sz w:val="24"/>
        </w:rPr>
        <w:t>pažeidimas</w:t>
      </w:r>
      <w:r>
        <w:rPr>
          <w:spacing w:val="-2"/>
          <w:sz w:val="24"/>
        </w:rPr>
        <w:t xml:space="preserve"> </w:t>
      </w:r>
      <w:r>
        <w:rPr>
          <w:sz w:val="24"/>
        </w:rPr>
        <w:t>–</w:t>
      </w:r>
      <w:r>
        <w:rPr>
          <w:spacing w:val="-5"/>
          <w:sz w:val="24"/>
        </w:rPr>
        <w:t xml:space="preserve"> </w:t>
      </w:r>
      <w:r>
        <w:rPr>
          <w:sz w:val="24"/>
        </w:rPr>
        <w:t>neleistinas</w:t>
      </w:r>
      <w:r>
        <w:rPr>
          <w:spacing w:val="-4"/>
          <w:sz w:val="24"/>
        </w:rPr>
        <w:t xml:space="preserve"> </w:t>
      </w:r>
      <w:r>
        <w:rPr>
          <w:sz w:val="24"/>
        </w:rPr>
        <w:t>arba</w:t>
      </w:r>
      <w:r>
        <w:rPr>
          <w:spacing w:val="-5"/>
          <w:sz w:val="24"/>
        </w:rPr>
        <w:t xml:space="preserve"> </w:t>
      </w:r>
      <w:r>
        <w:rPr>
          <w:sz w:val="24"/>
        </w:rPr>
        <w:t>netyčinis</w:t>
      </w:r>
      <w:r>
        <w:rPr>
          <w:spacing w:val="-3"/>
          <w:sz w:val="24"/>
        </w:rPr>
        <w:t xml:space="preserve"> </w:t>
      </w:r>
      <w:r>
        <w:rPr>
          <w:sz w:val="24"/>
        </w:rPr>
        <w:t>asmens</w:t>
      </w:r>
      <w:r>
        <w:rPr>
          <w:spacing w:val="-4"/>
          <w:sz w:val="24"/>
        </w:rPr>
        <w:t xml:space="preserve"> </w:t>
      </w:r>
      <w:r>
        <w:rPr>
          <w:sz w:val="24"/>
        </w:rPr>
        <w:t>duomenų</w:t>
      </w:r>
      <w:r>
        <w:rPr>
          <w:spacing w:val="-2"/>
          <w:sz w:val="24"/>
        </w:rPr>
        <w:t xml:space="preserve"> pakeitimas;</w:t>
      </w:r>
    </w:p>
    <w:p w14:paraId="3F14B70A" w14:textId="77777777" w:rsidR="00C24914" w:rsidRDefault="000427AA">
      <w:pPr>
        <w:pStyle w:val="ListParagraph"/>
        <w:numPr>
          <w:ilvl w:val="1"/>
          <w:numId w:val="2"/>
        </w:numPr>
        <w:tabs>
          <w:tab w:val="left" w:pos="1701"/>
        </w:tabs>
        <w:spacing w:before="41" w:line="278" w:lineRule="auto"/>
        <w:ind w:left="1" w:right="144" w:firstLine="1276"/>
        <w:jc w:val="both"/>
        <w:rPr>
          <w:sz w:val="24"/>
        </w:rPr>
      </w:pPr>
      <w:r>
        <w:rPr>
          <w:sz w:val="24"/>
        </w:rPr>
        <w:t>prieinamumo pažeidimas – neleistinas arba netyčinis prieigos prie asmens duomenų p</w:t>
      </w:r>
      <w:r>
        <w:rPr>
          <w:sz w:val="24"/>
        </w:rPr>
        <w:t>raradimas arba asmens duomenų sunaikinimas.</w:t>
      </w:r>
    </w:p>
    <w:p w14:paraId="18BED4ED" w14:textId="77777777" w:rsidR="00C24914" w:rsidRDefault="000427AA">
      <w:pPr>
        <w:pStyle w:val="ListParagraph"/>
        <w:numPr>
          <w:ilvl w:val="0"/>
          <w:numId w:val="2"/>
        </w:numPr>
        <w:tabs>
          <w:tab w:val="left" w:pos="1701"/>
        </w:tabs>
        <w:spacing w:line="276" w:lineRule="auto"/>
        <w:ind w:right="144" w:firstLine="1276"/>
        <w:jc w:val="both"/>
        <w:rPr>
          <w:sz w:val="24"/>
        </w:rPr>
      </w:pPr>
      <w:r>
        <w:rPr>
          <w:sz w:val="24"/>
        </w:rPr>
        <w:t>Atsižvelgiant į aplinkybes, saugumo pažeidimas vienu metu gali būti susijęs su asmens duomenų konfidencialumu, vientisumu ir prieinamumu, taip pat su bet kokiu jų deriniu.</w:t>
      </w:r>
    </w:p>
    <w:p w14:paraId="6BFB36DA" w14:textId="77777777" w:rsidR="00C24914" w:rsidRDefault="000427AA">
      <w:pPr>
        <w:pStyle w:val="ListParagraph"/>
        <w:numPr>
          <w:ilvl w:val="0"/>
          <w:numId w:val="2"/>
        </w:numPr>
        <w:tabs>
          <w:tab w:val="left" w:pos="1702"/>
        </w:tabs>
        <w:spacing w:line="275" w:lineRule="exact"/>
        <w:ind w:left="1702" w:hanging="424"/>
        <w:jc w:val="both"/>
        <w:rPr>
          <w:sz w:val="24"/>
        </w:rPr>
      </w:pPr>
      <w:r>
        <w:rPr>
          <w:sz w:val="24"/>
        </w:rPr>
        <w:t>Asmens</w:t>
      </w:r>
      <w:r>
        <w:rPr>
          <w:spacing w:val="-5"/>
          <w:sz w:val="24"/>
        </w:rPr>
        <w:t xml:space="preserve"> </w:t>
      </w:r>
      <w:r>
        <w:rPr>
          <w:sz w:val="24"/>
        </w:rPr>
        <w:t>duomenų</w:t>
      </w:r>
      <w:r>
        <w:rPr>
          <w:spacing w:val="-1"/>
          <w:sz w:val="24"/>
        </w:rPr>
        <w:t xml:space="preserve"> </w:t>
      </w:r>
      <w:r>
        <w:rPr>
          <w:sz w:val="24"/>
        </w:rPr>
        <w:t>saugumo</w:t>
      </w:r>
      <w:r>
        <w:rPr>
          <w:spacing w:val="-2"/>
          <w:sz w:val="24"/>
        </w:rPr>
        <w:t xml:space="preserve"> </w:t>
      </w:r>
      <w:r>
        <w:rPr>
          <w:sz w:val="24"/>
        </w:rPr>
        <w:t>pažeidimas</w:t>
      </w:r>
      <w:r>
        <w:rPr>
          <w:spacing w:val="-2"/>
          <w:sz w:val="24"/>
        </w:rPr>
        <w:t xml:space="preserve"> </w:t>
      </w:r>
      <w:r>
        <w:rPr>
          <w:sz w:val="24"/>
        </w:rPr>
        <w:t>gali</w:t>
      </w:r>
      <w:r>
        <w:rPr>
          <w:spacing w:val="-1"/>
          <w:sz w:val="24"/>
        </w:rPr>
        <w:t xml:space="preserve"> </w:t>
      </w:r>
      <w:r>
        <w:rPr>
          <w:sz w:val="24"/>
        </w:rPr>
        <w:t>į</w:t>
      </w:r>
      <w:r>
        <w:rPr>
          <w:sz w:val="24"/>
        </w:rPr>
        <w:t>vykti</w:t>
      </w:r>
      <w:r>
        <w:rPr>
          <w:spacing w:val="-2"/>
          <w:sz w:val="24"/>
        </w:rPr>
        <w:t xml:space="preserve"> </w:t>
      </w:r>
      <w:r>
        <w:rPr>
          <w:sz w:val="24"/>
        </w:rPr>
        <w:t>dėl</w:t>
      </w:r>
      <w:r>
        <w:rPr>
          <w:spacing w:val="-1"/>
          <w:sz w:val="24"/>
        </w:rPr>
        <w:t xml:space="preserve"> </w:t>
      </w:r>
      <w:r>
        <w:rPr>
          <w:sz w:val="24"/>
        </w:rPr>
        <w:t>šių</w:t>
      </w:r>
      <w:r>
        <w:rPr>
          <w:spacing w:val="-1"/>
          <w:sz w:val="24"/>
        </w:rPr>
        <w:t xml:space="preserve"> </w:t>
      </w:r>
      <w:r>
        <w:rPr>
          <w:spacing w:val="-2"/>
          <w:sz w:val="24"/>
        </w:rPr>
        <w:t>priežasčių:</w:t>
      </w:r>
    </w:p>
    <w:p w14:paraId="1F743039" w14:textId="77777777" w:rsidR="00C24914" w:rsidRDefault="000427AA">
      <w:pPr>
        <w:pStyle w:val="ListParagraph"/>
        <w:numPr>
          <w:ilvl w:val="1"/>
          <w:numId w:val="2"/>
        </w:numPr>
        <w:tabs>
          <w:tab w:val="left" w:pos="1701"/>
        </w:tabs>
        <w:spacing w:before="39" w:line="276" w:lineRule="auto"/>
        <w:ind w:left="1" w:right="137" w:firstLine="1276"/>
        <w:jc w:val="both"/>
        <w:rPr>
          <w:sz w:val="24"/>
        </w:rPr>
      </w:pPr>
      <w:r>
        <w:rPr>
          <w:sz w:val="24"/>
        </w:rPr>
        <w:t>žmogiškoji klaida (pvz., asmens duomenys persiųsti ne tam adresatui, kuriam jie buvo skirti; ne saugojimui skirtoje vietoje palikti dokumentai, kuriuose yra asmens duomenų; pamesti nešiojami / mobilūs įrenginiai (telefonas, nešioj</w:t>
      </w:r>
      <w:r>
        <w:rPr>
          <w:sz w:val="24"/>
        </w:rPr>
        <w:t>amas kompiuteris, išorinės duomenų laikmenos), kuriuose saugomi asmens duomenys ir kt.);</w:t>
      </w:r>
    </w:p>
    <w:p w14:paraId="476ACB41" w14:textId="77777777" w:rsidR="00C24914" w:rsidRDefault="000427AA">
      <w:pPr>
        <w:pStyle w:val="ListParagraph"/>
        <w:numPr>
          <w:ilvl w:val="1"/>
          <w:numId w:val="2"/>
        </w:numPr>
        <w:tabs>
          <w:tab w:val="left" w:pos="1701"/>
        </w:tabs>
        <w:spacing w:line="278" w:lineRule="auto"/>
        <w:ind w:left="1" w:right="144" w:firstLine="1276"/>
        <w:jc w:val="both"/>
        <w:rPr>
          <w:sz w:val="24"/>
        </w:rPr>
      </w:pPr>
      <w:r>
        <w:rPr>
          <w:sz w:val="24"/>
        </w:rPr>
        <w:t>vagystė (pvz., pavogti nešiojami / mobilūs įrenginiai, kuriuose saugomi asmens duomenys; pavogtos neautomatiniu būdu susistemintos bylos, kuriose yra asmens duomenų ir</w:t>
      </w:r>
      <w:r>
        <w:rPr>
          <w:sz w:val="24"/>
        </w:rPr>
        <w:t xml:space="preserve"> kt.);</w:t>
      </w:r>
    </w:p>
    <w:p w14:paraId="67046091" w14:textId="77777777" w:rsidR="00C24914" w:rsidRDefault="000427AA">
      <w:pPr>
        <w:pStyle w:val="ListParagraph"/>
        <w:numPr>
          <w:ilvl w:val="1"/>
          <w:numId w:val="2"/>
        </w:numPr>
        <w:tabs>
          <w:tab w:val="left" w:pos="1701"/>
        </w:tabs>
        <w:spacing w:line="276" w:lineRule="auto"/>
        <w:ind w:left="1" w:right="143" w:firstLine="1276"/>
        <w:jc w:val="both"/>
        <w:rPr>
          <w:sz w:val="24"/>
        </w:rPr>
      </w:pPr>
      <w:r>
        <w:rPr>
          <w:sz w:val="24"/>
        </w:rPr>
        <w:t>kibernetinė ataka (pvz., duomenų bazėje ar informacinėje sistemoje esantys asmens duomenys užšifruojami, naudojant išpirkos reikalaujančią programą; internete paskelbiami informacinių sistemų naudotojų vardai ir slaptažodžiai ir kt.);</w:t>
      </w:r>
    </w:p>
    <w:p w14:paraId="2DF9805B" w14:textId="77777777" w:rsidR="00C24914" w:rsidRDefault="000427AA">
      <w:pPr>
        <w:pStyle w:val="ListParagraph"/>
        <w:numPr>
          <w:ilvl w:val="1"/>
          <w:numId w:val="2"/>
        </w:numPr>
        <w:tabs>
          <w:tab w:val="left" w:pos="1701"/>
        </w:tabs>
        <w:spacing w:line="276" w:lineRule="auto"/>
        <w:ind w:left="1" w:right="140" w:firstLine="1276"/>
        <w:jc w:val="both"/>
        <w:rPr>
          <w:sz w:val="24"/>
        </w:rPr>
      </w:pPr>
      <w:r>
        <w:rPr>
          <w:sz w:val="24"/>
        </w:rPr>
        <w:t xml:space="preserve">neleistina </w:t>
      </w:r>
      <w:r>
        <w:rPr>
          <w:sz w:val="24"/>
        </w:rPr>
        <w:t>(neautorizuota) prieiga prie asmens duomenų (pvz., įgaliojimų neturintys asmenys patenka į patalpas, kuriose saugomos bylos su asmens duomenimis; įgaliojimų neturintys asmenys prisijungia prie duomenų bazių ar informacinių sistemų ir kt.);</w:t>
      </w:r>
    </w:p>
    <w:p w14:paraId="57BDE931" w14:textId="77777777" w:rsidR="00C24914" w:rsidRDefault="000427AA">
      <w:pPr>
        <w:pStyle w:val="ListParagraph"/>
        <w:numPr>
          <w:ilvl w:val="1"/>
          <w:numId w:val="2"/>
        </w:numPr>
        <w:tabs>
          <w:tab w:val="left" w:pos="1701"/>
        </w:tabs>
        <w:spacing w:line="276" w:lineRule="auto"/>
        <w:ind w:left="1" w:right="139" w:firstLine="1276"/>
        <w:jc w:val="both"/>
        <w:rPr>
          <w:sz w:val="24"/>
        </w:rPr>
      </w:pPr>
      <w:r>
        <w:rPr>
          <w:sz w:val="24"/>
        </w:rPr>
        <w:t>įrenginių ar pro</w:t>
      </w:r>
      <w:r>
        <w:rPr>
          <w:sz w:val="24"/>
        </w:rPr>
        <w:t>graminės įrangos gedimas, saugos sistemos spragos (pvz., energijos tiekimo nutrūkimas, dėl kurio negalima prieiga prie asmens duomenų; programos kodo, kuriuo kontroliuojamas prieigos teisių suteikimas informacinių sistemų naudotojams, klaida ir kt.);</w:t>
      </w:r>
    </w:p>
    <w:p w14:paraId="2BA7D73E" w14:textId="77777777" w:rsidR="00C24914" w:rsidRDefault="000427AA">
      <w:pPr>
        <w:pStyle w:val="ListParagraph"/>
        <w:numPr>
          <w:ilvl w:val="1"/>
          <w:numId w:val="2"/>
        </w:numPr>
        <w:tabs>
          <w:tab w:val="left" w:pos="1701"/>
        </w:tabs>
        <w:spacing w:line="276" w:lineRule="auto"/>
        <w:ind w:left="1" w:right="142" w:firstLine="1276"/>
        <w:jc w:val="both"/>
        <w:rPr>
          <w:sz w:val="24"/>
        </w:rPr>
      </w:pPr>
      <w:r>
        <w:rPr>
          <w:sz w:val="24"/>
        </w:rPr>
        <w:t>nenum</w:t>
      </w:r>
      <w:r>
        <w:rPr>
          <w:sz w:val="24"/>
        </w:rPr>
        <w:t>atytos (force majeure) aplinkybės ir kitos priežastys (gaisras, vandens užliejimas, dėl kurių sugadinami arba prarandami asmens duomenys ir kt.).</w:t>
      </w:r>
    </w:p>
    <w:p w14:paraId="60F92237" w14:textId="77777777" w:rsidR="00C24914" w:rsidRDefault="000427AA">
      <w:pPr>
        <w:pStyle w:val="ListParagraph"/>
        <w:numPr>
          <w:ilvl w:val="0"/>
          <w:numId w:val="2"/>
        </w:numPr>
        <w:tabs>
          <w:tab w:val="left" w:pos="1701"/>
        </w:tabs>
        <w:spacing w:line="276" w:lineRule="auto"/>
        <w:ind w:right="139" w:firstLine="1276"/>
        <w:jc w:val="both"/>
        <w:rPr>
          <w:sz w:val="24"/>
        </w:rPr>
      </w:pPr>
      <w:r>
        <w:rPr>
          <w:sz w:val="24"/>
        </w:rPr>
        <w:t>Asmens duomenų saugumo pažeidimas, galintis kelti pavojų asmenų teisėms ir laisvėms yra toks, dėl kurio, laiku</w:t>
      </w:r>
      <w:r>
        <w:rPr>
          <w:sz w:val="24"/>
        </w:rPr>
        <w:t xml:space="preserve"> nesiėmus tinkamų priemonių, fiziniai asmenys gali patirti kūno sužalojimą, materialinę ar nematerialinę žalą (pvz., asmuo gali patirti teisių apribojimą, diskriminaciją, gali būti pavogta ar suklastota jo asmens tapatybė, jam padaryta finansinių</w:t>
      </w:r>
      <w:r>
        <w:rPr>
          <w:spacing w:val="40"/>
          <w:sz w:val="24"/>
        </w:rPr>
        <w:t xml:space="preserve"> </w:t>
      </w:r>
      <w:r>
        <w:rPr>
          <w:sz w:val="24"/>
        </w:rPr>
        <w:t>nuostolių</w:t>
      </w:r>
      <w:r>
        <w:rPr>
          <w:sz w:val="24"/>
        </w:rPr>
        <w:t>, pakenkta jo reputacijai, prarastas duomenų, kurie laikomi profesine paslaptimi, konfidencialumas ir kt.).</w:t>
      </w:r>
    </w:p>
    <w:p w14:paraId="50A276C4" w14:textId="77777777" w:rsidR="00C24914" w:rsidRDefault="00C24914">
      <w:pPr>
        <w:pStyle w:val="ListParagraph"/>
        <w:spacing w:line="276" w:lineRule="auto"/>
        <w:rPr>
          <w:sz w:val="24"/>
        </w:rPr>
        <w:sectPr w:rsidR="00C24914">
          <w:type w:val="continuous"/>
          <w:pgSz w:w="11910" w:h="16840"/>
          <w:pgMar w:top="1040" w:right="708" w:bottom="1360" w:left="1417" w:header="0" w:footer="1067" w:gutter="0"/>
          <w:cols w:space="708"/>
        </w:sectPr>
      </w:pPr>
    </w:p>
    <w:p w14:paraId="03B30E6E" w14:textId="77777777" w:rsidR="00C24914" w:rsidRDefault="000427AA">
      <w:pPr>
        <w:pStyle w:val="ListParagraph"/>
        <w:numPr>
          <w:ilvl w:val="0"/>
          <w:numId w:val="2"/>
        </w:numPr>
        <w:tabs>
          <w:tab w:val="left" w:pos="1701"/>
        </w:tabs>
        <w:spacing w:before="68" w:line="276" w:lineRule="auto"/>
        <w:ind w:right="142" w:firstLine="1276"/>
        <w:jc w:val="both"/>
        <w:rPr>
          <w:sz w:val="24"/>
        </w:rPr>
      </w:pPr>
      <w:r>
        <w:rPr>
          <w:sz w:val="24"/>
        </w:rPr>
        <w:lastRenderedPageBreak/>
        <w:t xml:space="preserve">Šis Aprašas skirtas užtikrinti, kad Įstaigos darbuotojai, dirbantys pagal darbo sutartį (toliau – Įstaigos darbuotojai), </w:t>
      </w:r>
      <w:r>
        <w:rPr>
          <w:sz w:val="24"/>
        </w:rPr>
        <w:t>sugebėtų laiku nustatyti galimus asmens duomenų saugumo pažeidimus bei suprastų, kokie veiksmai privalo būti atlikti valdant juos.</w:t>
      </w:r>
    </w:p>
    <w:p w14:paraId="073D418B" w14:textId="77777777" w:rsidR="00C24914" w:rsidRDefault="000427AA">
      <w:pPr>
        <w:pStyle w:val="ListParagraph"/>
        <w:numPr>
          <w:ilvl w:val="0"/>
          <w:numId w:val="2"/>
        </w:numPr>
        <w:tabs>
          <w:tab w:val="left" w:pos="1701"/>
        </w:tabs>
        <w:spacing w:before="2" w:line="276" w:lineRule="auto"/>
        <w:ind w:right="140" w:firstLine="1276"/>
        <w:jc w:val="both"/>
        <w:rPr>
          <w:sz w:val="24"/>
        </w:rPr>
      </w:pPr>
      <w:r>
        <w:rPr>
          <w:sz w:val="24"/>
        </w:rPr>
        <w:t>Aprašo privalo laikytis visi Įstaigos darbuotojai, kurie tvarko asmens duomenis arba eidami savo pareigas juos sužino.</w:t>
      </w:r>
    </w:p>
    <w:p w14:paraId="54083215" w14:textId="77777777" w:rsidR="00C24914" w:rsidRDefault="00C24914">
      <w:pPr>
        <w:pStyle w:val="BodyText"/>
        <w:spacing w:before="46"/>
        <w:ind w:left="0" w:firstLine="0"/>
        <w:jc w:val="left"/>
      </w:pPr>
    </w:p>
    <w:p w14:paraId="59763F7F" w14:textId="77777777" w:rsidR="00C24914" w:rsidRDefault="000427AA">
      <w:pPr>
        <w:pStyle w:val="Heading1"/>
        <w:numPr>
          <w:ilvl w:val="0"/>
          <w:numId w:val="1"/>
        </w:numPr>
        <w:tabs>
          <w:tab w:val="left" w:pos="246"/>
        </w:tabs>
        <w:ind w:left="246" w:right="139" w:hanging="246"/>
        <w:jc w:val="center"/>
      </w:pPr>
      <w:r>
        <w:rPr>
          <w:spacing w:val="-2"/>
        </w:rPr>
        <w:t>SKYRI</w:t>
      </w:r>
      <w:r>
        <w:rPr>
          <w:spacing w:val="-2"/>
        </w:rPr>
        <w:t>US</w:t>
      </w:r>
    </w:p>
    <w:p w14:paraId="286ECC3F" w14:textId="77777777" w:rsidR="00C24914" w:rsidRDefault="000427AA">
      <w:pPr>
        <w:spacing w:before="41"/>
        <w:ind w:left="4" w:right="146"/>
        <w:jc w:val="center"/>
        <w:rPr>
          <w:b/>
          <w:sz w:val="24"/>
        </w:rPr>
      </w:pPr>
      <w:r>
        <w:rPr>
          <w:b/>
          <w:sz w:val="24"/>
        </w:rPr>
        <w:t>PRANEŠIMAS</w:t>
      </w:r>
      <w:r>
        <w:rPr>
          <w:b/>
          <w:spacing w:val="-7"/>
          <w:sz w:val="24"/>
        </w:rPr>
        <w:t xml:space="preserve"> </w:t>
      </w:r>
      <w:r>
        <w:rPr>
          <w:b/>
          <w:sz w:val="24"/>
        </w:rPr>
        <w:t>APIE</w:t>
      </w:r>
      <w:r>
        <w:rPr>
          <w:b/>
          <w:spacing w:val="-4"/>
          <w:sz w:val="24"/>
        </w:rPr>
        <w:t xml:space="preserve"> </w:t>
      </w:r>
      <w:r>
        <w:rPr>
          <w:b/>
          <w:sz w:val="24"/>
        </w:rPr>
        <w:t>GALIMĄ</w:t>
      </w:r>
      <w:r>
        <w:rPr>
          <w:b/>
          <w:spacing w:val="-4"/>
          <w:sz w:val="24"/>
        </w:rPr>
        <w:t xml:space="preserve"> </w:t>
      </w:r>
      <w:r>
        <w:rPr>
          <w:b/>
          <w:sz w:val="24"/>
        </w:rPr>
        <w:t>ASMENS</w:t>
      </w:r>
      <w:r>
        <w:rPr>
          <w:b/>
          <w:spacing w:val="-4"/>
          <w:sz w:val="24"/>
        </w:rPr>
        <w:t xml:space="preserve"> </w:t>
      </w:r>
      <w:r>
        <w:rPr>
          <w:b/>
          <w:sz w:val="24"/>
        </w:rPr>
        <w:t>DUOMENŲ</w:t>
      </w:r>
      <w:r>
        <w:rPr>
          <w:b/>
          <w:spacing w:val="-4"/>
          <w:sz w:val="24"/>
        </w:rPr>
        <w:t xml:space="preserve"> </w:t>
      </w:r>
      <w:r>
        <w:rPr>
          <w:b/>
          <w:sz w:val="24"/>
        </w:rPr>
        <w:t>SAUGUMO</w:t>
      </w:r>
      <w:r>
        <w:rPr>
          <w:b/>
          <w:spacing w:val="2"/>
          <w:sz w:val="24"/>
        </w:rPr>
        <w:t xml:space="preserve"> </w:t>
      </w:r>
      <w:r>
        <w:rPr>
          <w:b/>
          <w:spacing w:val="-2"/>
          <w:sz w:val="24"/>
        </w:rPr>
        <w:t>PAŽEIDIMĄ</w:t>
      </w:r>
    </w:p>
    <w:p w14:paraId="3D9E4FF3" w14:textId="77777777" w:rsidR="00C24914" w:rsidRDefault="00C24914">
      <w:pPr>
        <w:pStyle w:val="BodyText"/>
        <w:spacing w:before="79"/>
        <w:ind w:left="0" w:firstLine="0"/>
        <w:jc w:val="left"/>
        <w:rPr>
          <w:b/>
        </w:rPr>
      </w:pPr>
    </w:p>
    <w:p w14:paraId="7D6DE68E" w14:textId="77777777" w:rsidR="00C24914" w:rsidRDefault="000427AA">
      <w:pPr>
        <w:pStyle w:val="ListParagraph"/>
        <w:numPr>
          <w:ilvl w:val="0"/>
          <w:numId w:val="2"/>
        </w:numPr>
        <w:tabs>
          <w:tab w:val="left" w:pos="1701"/>
        </w:tabs>
        <w:spacing w:line="276" w:lineRule="auto"/>
        <w:ind w:right="139" w:firstLine="1276"/>
        <w:jc w:val="both"/>
        <w:rPr>
          <w:sz w:val="24"/>
        </w:rPr>
      </w:pPr>
      <w:r>
        <w:rPr>
          <w:sz w:val="24"/>
        </w:rPr>
        <w:t xml:space="preserve">Įstaigos darbuotojas, nustatęs galimą asmens duomenų saugumo pažeidimą, arba gavęs informaciją apie galimą saugumo pažeidimą iš duomenų tvarkytojo, žiniasklaidos ar kito </w:t>
      </w:r>
      <w:r>
        <w:rPr>
          <w:spacing w:val="-2"/>
          <w:sz w:val="24"/>
        </w:rPr>
        <w:t>šaltinio:</w:t>
      </w:r>
    </w:p>
    <w:p w14:paraId="7C32C826" w14:textId="77777777" w:rsidR="00C24914" w:rsidRDefault="000427AA">
      <w:pPr>
        <w:pStyle w:val="ListParagraph"/>
        <w:numPr>
          <w:ilvl w:val="1"/>
          <w:numId w:val="2"/>
        </w:numPr>
        <w:tabs>
          <w:tab w:val="left" w:pos="1843"/>
        </w:tabs>
        <w:spacing w:line="276" w:lineRule="auto"/>
        <w:ind w:left="1" w:right="137" w:firstLine="1276"/>
        <w:jc w:val="both"/>
        <w:rPr>
          <w:sz w:val="24"/>
        </w:rPr>
      </w:pPr>
      <w:r>
        <w:rPr>
          <w:sz w:val="24"/>
        </w:rPr>
        <w:t>nedelsdamas, bet</w:t>
      </w:r>
      <w:r>
        <w:rPr>
          <w:sz w:val="24"/>
        </w:rPr>
        <w:t xml:space="preserve"> ne vėliau kaip per 2 darbo valandas nuo asmens duomenų saugumo pažeidimo paaiškėjimo momento, žodžiu (tiesiogiai ar telefonu) arba elektroniniu paštu informuoja tiesioginį vadovą.</w:t>
      </w:r>
    </w:p>
    <w:p w14:paraId="43354FAB" w14:textId="77777777" w:rsidR="00C24914" w:rsidRDefault="000427AA">
      <w:pPr>
        <w:pStyle w:val="ListParagraph"/>
        <w:numPr>
          <w:ilvl w:val="1"/>
          <w:numId w:val="2"/>
        </w:numPr>
        <w:tabs>
          <w:tab w:val="left" w:pos="1843"/>
        </w:tabs>
        <w:spacing w:line="276" w:lineRule="auto"/>
        <w:ind w:left="1" w:right="139" w:firstLine="1276"/>
        <w:jc w:val="both"/>
        <w:rPr>
          <w:sz w:val="24"/>
        </w:rPr>
      </w:pPr>
      <w:r>
        <w:rPr>
          <w:sz w:val="24"/>
        </w:rPr>
        <w:t>užpildo</w:t>
      </w:r>
      <w:r>
        <w:rPr>
          <w:spacing w:val="-3"/>
          <w:sz w:val="24"/>
        </w:rPr>
        <w:t xml:space="preserve"> </w:t>
      </w:r>
      <w:r>
        <w:rPr>
          <w:sz w:val="24"/>
        </w:rPr>
        <w:t>Pranešimą</w:t>
      </w:r>
      <w:r>
        <w:rPr>
          <w:spacing w:val="-3"/>
          <w:sz w:val="24"/>
        </w:rPr>
        <w:t xml:space="preserve"> </w:t>
      </w:r>
      <w:r>
        <w:rPr>
          <w:sz w:val="24"/>
        </w:rPr>
        <w:t>apie</w:t>
      </w:r>
      <w:r>
        <w:rPr>
          <w:spacing w:val="-3"/>
          <w:sz w:val="24"/>
        </w:rPr>
        <w:t xml:space="preserve"> </w:t>
      </w:r>
      <w:r>
        <w:rPr>
          <w:sz w:val="24"/>
        </w:rPr>
        <w:t>asmens</w:t>
      </w:r>
      <w:r>
        <w:rPr>
          <w:spacing w:val="-2"/>
          <w:sz w:val="24"/>
        </w:rPr>
        <w:t xml:space="preserve"> </w:t>
      </w:r>
      <w:r>
        <w:rPr>
          <w:sz w:val="24"/>
        </w:rPr>
        <w:t>duomenų</w:t>
      </w:r>
      <w:r>
        <w:rPr>
          <w:spacing w:val="-3"/>
          <w:sz w:val="24"/>
        </w:rPr>
        <w:t xml:space="preserve"> </w:t>
      </w:r>
      <w:r>
        <w:rPr>
          <w:sz w:val="24"/>
        </w:rPr>
        <w:t>saugumo</w:t>
      </w:r>
      <w:r>
        <w:rPr>
          <w:spacing w:val="-2"/>
          <w:sz w:val="24"/>
        </w:rPr>
        <w:t xml:space="preserve"> </w:t>
      </w:r>
      <w:r>
        <w:rPr>
          <w:sz w:val="24"/>
        </w:rPr>
        <w:t>pažeidimą (Aprašo</w:t>
      </w:r>
      <w:r>
        <w:rPr>
          <w:spacing w:val="-2"/>
          <w:sz w:val="24"/>
        </w:rPr>
        <w:t xml:space="preserve"> </w:t>
      </w:r>
      <w:r>
        <w:rPr>
          <w:sz w:val="24"/>
        </w:rPr>
        <w:t>1</w:t>
      </w:r>
      <w:r>
        <w:rPr>
          <w:spacing w:val="-2"/>
          <w:sz w:val="24"/>
        </w:rPr>
        <w:t xml:space="preserve"> </w:t>
      </w:r>
      <w:r>
        <w:rPr>
          <w:sz w:val="24"/>
        </w:rPr>
        <w:t xml:space="preserve">priedas) </w:t>
      </w:r>
      <w:r>
        <w:rPr>
          <w:sz w:val="24"/>
        </w:rPr>
        <w:t>ir nedelsdamas, bet ne vėliau kaip per 2 darbo valandas nuo saugumo pažeidimo paaiškėjimo momento, perduoda jį Įstaigos vadovui.</w:t>
      </w:r>
    </w:p>
    <w:p w14:paraId="6F3E2251" w14:textId="77777777" w:rsidR="00C24914" w:rsidRDefault="000427AA">
      <w:pPr>
        <w:pStyle w:val="ListParagraph"/>
        <w:numPr>
          <w:ilvl w:val="1"/>
          <w:numId w:val="2"/>
        </w:numPr>
        <w:tabs>
          <w:tab w:val="left" w:pos="1843"/>
        </w:tabs>
        <w:spacing w:before="1" w:line="276" w:lineRule="auto"/>
        <w:ind w:left="1" w:right="143" w:firstLine="1276"/>
        <w:jc w:val="both"/>
        <w:rPr>
          <w:sz w:val="24"/>
        </w:rPr>
      </w:pPr>
      <w:r>
        <w:rPr>
          <w:sz w:val="24"/>
        </w:rPr>
        <w:t>jei įmanoma, imasi priemonių pašalinti saugumo pažeidimą ir (ar) priemonių sumažinti jo sukeltas neigiamas pasekmes.</w:t>
      </w:r>
    </w:p>
    <w:p w14:paraId="3DB77D67" w14:textId="77777777" w:rsidR="00C24914" w:rsidRDefault="00C24914">
      <w:pPr>
        <w:pStyle w:val="BodyText"/>
        <w:spacing w:before="46"/>
        <w:ind w:left="0" w:firstLine="0"/>
        <w:jc w:val="left"/>
      </w:pPr>
    </w:p>
    <w:p w14:paraId="4352BB8C" w14:textId="77777777" w:rsidR="00C24914" w:rsidRDefault="000427AA">
      <w:pPr>
        <w:pStyle w:val="Heading1"/>
        <w:numPr>
          <w:ilvl w:val="0"/>
          <w:numId w:val="1"/>
        </w:numPr>
        <w:tabs>
          <w:tab w:val="left" w:pos="340"/>
        </w:tabs>
        <w:spacing w:before="1"/>
        <w:ind w:left="340" w:right="141" w:hanging="340"/>
        <w:jc w:val="center"/>
      </w:pPr>
      <w:r>
        <w:rPr>
          <w:spacing w:val="-2"/>
        </w:rPr>
        <w:t>SKYRIUS</w:t>
      </w:r>
    </w:p>
    <w:p w14:paraId="57F1CF9C" w14:textId="77777777" w:rsidR="00C24914" w:rsidRDefault="000427AA">
      <w:pPr>
        <w:spacing w:before="41"/>
        <w:ind w:left="5" w:right="146"/>
        <w:jc w:val="center"/>
        <w:rPr>
          <w:b/>
          <w:sz w:val="24"/>
        </w:rPr>
      </w:pPr>
      <w:r>
        <w:rPr>
          <w:b/>
          <w:sz w:val="24"/>
        </w:rPr>
        <w:t>A</w:t>
      </w:r>
      <w:r>
        <w:rPr>
          <w:b/>
          <w:sz w:val="24"/>
        </w:rPr>
        <w:t>SMENS</w:t>
      </w:r>
      <w:r>
        <w:rPr>
          <w:b/>
          <w:spacing w:val="-7"/>
          <w:sz w:val="24"/>
        </w:rPr>
        <w:t xml:space="preserve"> </w:t>
      </w:r>
      <w:r>
        <w:rPr>
          <w:b/>
          <w:sz w:val="24"/>
        </w:rPr>
        <w:t>DUOMENŲ</w:t>
      </w:r>
      <w:r>
        <w:rPr>
          <w:b/>
          <w:spacing w:val="-3"/>
          <w:sz w:val="24"/>
        </w:rPr>
        <w:t xml:space="preserve"> </w:t>
      </w:r>
      <w:r>
        <w:rPr>
          <w:b/>
          <w:sz w:val="24"/>
        </w:rPr>
        <w:t>SAUGUMO</w:t>
      </w:r>
      <w:r>
        <w:rPr>
          <w:b/>
          <w:spacing w:val="-3"/>
          <w:sz w:val="24"/>
        </w:rPr>
        <w:t xml:space="preserve"> </w:t>
      </w:r>
      <w:r>
        <w:rPr>
          <w:b/>
          <w:sz w:val="24"/>
        </w:rPr>
        <w:t>PAŽEIDIMO</w:t>
      </w:r>
      <w:r>
        <w:rPr>
          <w:b/>
          <w:spacing w:val="-4"/>
          <w:sz w:val="24"/>
        </w:rPr>
        <w:t xml:space="preserve"> </w:t>
      </w:r>
      <w:r>
        <w:rPr>
          <w:b/>
          <w:sz w:val="24"/>
        </w:rPr>
        <w:t>TYRIMAS</w:t>
      </w:r>
      <w:r>
        <w:rPr>
          <w:b/>
          <w:spacing w:val="-6"/>
          <w:sz w:val="24"/>
        </w:rPr>
        <w:t xml:space="preserve"> </w:t>
      </w:r>
      <w:r>
        <w:rPr>
          <w:b/>
          <w:sz w:val="24"/>
        </w:rPr>
        <w:t>IR</w:t>
      </w:r>
      <w:r>
        <w:rPr>
          <w:b/>
          <w:spacing w:val="1"/>
          <w:sz w:val="24"/>
        </w:rPr>
        <w:t xml:space="preserve"> </w:t>
      </w:r>
      <w:r>
        <w:rPr>
          <w:b/>
          <w:spacing w:val="-2"/>
          <w:sz w:val="24"/>
        </w:rPr>
        <w:t>PAŠALINIMAS</w:t>
      </w:r>
    </w:p>
    <w:p w14:paraId="72B68722" w14:textId="77777777" w:rsidR="00C24914" w:rsidRDefault="00C24914">
      <w:pPr>
        <w:pStyle w:val="BodyText"/>
        <w:spacing w:before="76"/>
        <w:ind w:left="0" w:firstLine="0"/>
        <w:jc w:val="left"/>
        <w:rPr>
          <w:b/>
        </w:rPr>
      </w:pPr>
    </w:p>
    <w:p w14:paraId="5F6B2008" w14:textId="77777777" w:rsidR="00C24914" w:rsidRDefault="000427AA">
      <w:pPr>
        <w:pStyle w:val="ListParagraph"/>
        <w:numPr>
          <w:ilvl w:val="0"/>
          <w:numId w:val="2"/>
        </w:numPr>
        <w:tabs>
          <w:tab w:val="left" w:pos="1701"/>
        </w:tabs>
        <w:spacing w:before="1" w:line="276" w:lineRule="auto"/>
        <w:ind w:right="139" w:firstLine="1276"/>
        <w:jc w:val="both"/>
        <w:rPr>
          <w:sz w:val="24"/>
        </w:rPr>
      </w:pPr>
      <w:r>
        <w:rPr>
          <w:sz w:val="24"/>
        </w:rPr>
        <w:t>Įstaigos vadovas, gavęs Įstaigos darbuotojo pranešimą apie asmens duomenų saugumo pažeidimą:</w:t>
      </w:r>
    </w:p>
    <w:p w14:paraId="2BB8B656" w14:textId="77777777" w:rsidR="00C24914" w:rsidRDefault="000427AA">
      <w:pPr>
        <w:pStyle w:val="ListParagraph"/>
        <w:numPr>
          <w:ilvl w:val="1"/>
          <w:numId w:val="2"/>
        </w:numPr>
        <w:tabs>
          <w:tab w:val="left" w:pos="1844"/>
        </w:tabs>
        <w:spacing w:before="1"/>
        <w:ind w:left="1844" w:hanging="566"/>
        <w:jc w:val="both"/>
        <w:rPr>
          <w:sz w:val="24"/>
        </w:rPr>
      </w:pPr>
      <w:r>
        <w:rPr>
          <w:sz w:val="24"/>
        </w:rPr>
        <w:t>nedelsdamas</w:t>
      </w:r>
      <w:r>
        <w:rPr>
          <w:spacing w:val="-4"/>
          <w:sz w:val="24"/>
        </w:rPr>
        <w:t xml:space="preserve"> </w:t>
      </w:r>
      <w:r>
        <w:rPr>
          <w:sz w:val="24"/>
        </w:rPr>
        <w:t>nagrinėja</w:t>
      </w:r>
      <w:r>
        <w:rPr>
          <w:spacing w:val="-2"/>
          <w:sz w:val="24"/>
        </w:rPr>
        <w:t xml:space="preserve"> </w:t>
      </w:r>
      <w:r>
        <w:rPr>
          <w:sz w:val="24"/>
        </w:rPr>
        <w:t>pranešime</w:t>
      </w:r>
      <w:r>
        <w:rPr>
          <w:spacing w:val="-3"/>
          <w:sz w:val="24"/>
        </w:rPr>
        <w:t xml:space="preserve"> </w:t>
      </w:r>
      <w:r>
        <w:rPr>
          <w:sz w:val="24"/>
        </w:rPr>
        <w:t>nurodytas</w:t>
      </w:r>
      <w:r>
        <w:rPr>
          <w:spacing w:val="-3"/>
          <w:sz w:val="24"/>
        </w:rPr>
        <w:t xml:space="preserve"> </w:t>
      </w:r>
      <w:r>
        <w:rPr>
          <w:spacing w:val="-2"/>
          <w:sz w:val="24"/>
        </w:rPr>
        <w:t>aplinkybes;</w:t>
      </w:r>
    </w:p>
    <w:p w14:paraId="6837DC81" w14:textId="77777777" w:rsidR="00C24914" w:rsidRDefault="000427AA">
      <w:pPr>
        <w:pStyle w:val="ListParagraph"/>
        <w:numPr>
          <w:ilvl w:val="1"/>
          <w:numId w:val="2"/>
        </w:numPr>
        <w:tabs>
          <w:tab w:val="left" w:pos="1843"/>
        </w:tabs>
        <w:spacing w:before="41" w:line="276" w:lineRule="auto"/>
        <w:ind w:left="1" w:right="139" w:firstLine="1276"/>
        <w:jc w:val="both"/>
        <w:rPr>
          <w:sz w:val="24"/>
        </w:rPr>
      </w:pPr>
      <w:r>
        <w:rPr>
          <w:sz w:val="24"/>
        </w:rPr>
        <w:t xml:space="preserve">konsultuojasi su Valstybinės duomenų apsaugos </w:t>
      </w:r>
      <w:r>
        <w:rPr>
          <w:sz w:val="24"/>
        </w:rPr>
        <w:t>inspekcijos (toliau – VDAI) duomenų apsaugos pareigūnu;</w:t>
      </w:r>
    </w:p>
    <w:p w14:paraId="421323D8" w14:textId="77777777" w:rsidR="00C24914" w:rsidRDefault="000427AA">
      <w:pPr>
        <w:pStyle w:val="ListParagraph"/>
        <w:numPr>
          <w:ilvl w:val="1"/>
          <w:numId w:val="2"/>
        </w:numPr>
        <w:tabs>
          <w:tab w:val="left" w:pos="1843"/>
        </w:tabs>
        <w:spacing w:line="276" w:lineRule="auto"/>
        <w:ind w:left="1" w:right="142" w:firstLine="1276"/>
        <w:jc w:val="both"/>
        <w:rPr>
          <w:sz w:val="24"/>
        </w:rPr>
      </w:pPr>
      <w:r>
        <w:rPr>
          <w:sz w:val="24"/>
        </w:rPr>
        <w:t xml:space="preserve">jei saugumo pažeidimas yra susijęs su elektroninės informacijos saugos incidentu, pasitelkia Įstaigos ar duomenų tvarkytojo IT specialistus ir informacinių sistemų saugos </w:t>
      </w:r>
      <w:r>
        <w:rPr>
          <w:spacing w:val="-2"/>
          <w:sz w:val="24"/>
        </w:rPr>
        <w:t>specialistus;</w:t>
      </w:r>
    </w:p>
    <w:p w14:paraId="7352ED48" w14:textId="77777777" w:rsidR="00C24914" w:rsidRDefault="000427AA">
      <w:pPr>
        <w:pStyle w:val="ListParagraph"/>
        <w:numPr>
          <w:ilvl w:val="1"/>
          <w:numId w:val="2"/>
        </w:numPr>
        <w:tabs>
          <w:tab w:val="left" w:pos="1844"/>
        </w:tabs>
        <w:ind w:left="1844" w:hanging="566"/>
        <w:jc w:val="both"/>
        <w:rPr>
          <w:sz w:val="24"/>
        </w:rPr>
      </w:pPr>
      <w:r>
        <w:rPr>
          <w:sz w:val="24"/>
        </w:rPr>
        <w:t>įvertina,</w:t>
      </w:r>
      <w:r>
        <w:rPr>
          <w:spacing w:val="-5"/>
          <w:sz w:val="24"/>
        </w:rPr>
        <w:t xml:space="preserve"> </w:t>
      </w:r>
      <w:r>
        <w:rPr>
          <w:sz w:val="24"/>
        </w:rPr>
        <w:t>ar</w:t>
      </w:r>
      <w:r>
        <w:rPr>
          <w:spacing w:val="-2"/>
          <w:sz w:val="24"/>
        </w:rPr>
        <w:t xml:space="preserve"> </w:t>
      </w:r>
      <w:r>
        <w:rPr>
          <w:sz w:val="24"/>
        </w:rPr>
        <w:t>pa</w:t>
      </w:r>
      <w:r>
        <w:rPr>
          <w:sz w:val="24"/>
        </w:rPr>
        <w:t>darytas</w:t>
      </w:r>
      <w:r>
        <w:rPr>
          <w:spacing w:val="-2"/>
          <w:sz w:val="24"/>
        </w:rPr>
        <w:t xml:space="preserve"> </w:t>
      </w:r>
      <w:r>
        <w:rPr>
          <w:sz w:val="24"/>
        </w:rPr>
        <w:t>asmens</w:t>
      </w:r>
      <w:r>
        <w:rPr>
          <w:spacing w:val="-3"/>
          <w:sz w:val="24"/>
        </w:rPr>
        <w:t xml:space="preserve"> </w:t>
      </w:r>
      <w:r>
        <w:rPr>
          <w:sz w:val="24"/>
        </w:rPr>
        <w:t>duomenų</w:t>
      </w:r>
      <w:r>
        <w:rPr>
          <w:spacing w:val="-2"/>
          <w:sz w:val="24"/>
        </w:rPr>
        <w:t xml:space="preserve"> </w:t>
      </w:r>
      <w:r>
        <w:rPr>
          <w:sz w:val="24"/>
        </w:rPr>
        <w:t>saugumo</w:t>
      </w:r>
      <w:r>
        <w:rPr>
          <w:spacing w:val="-2"/>
          <w:sz w:val="24"/>
        </w:rPr>
        <w:t xml:space="preserve"> pažeidimas;</w:t>
      </w:r>
    </w:p>
    <w:p w14:paraId="4F65DEDD" w14:textId="77777777" w:rsidR="00C24914" w:rsidRDefault="000427AA">
      <w:pPr>
        <w:pStyle w:val="ListParagraph"/>
        <w:numPr>
          <w:ilvl w:val="1"/>
          <w:numId w:val="2"/>
        </w:numPr>
        <w:tabs>
          <w:tab w:val="left" w:pos="1843"/>
        </w:tabs>
        <w:spacing w:before="41" w:line="276" w:lineRule="auto"/>
        <w:ind w:left="1" w:right="141" w:firstLine="1276"/>
        <w:jc w:val="both"/>
        <w:rPr>
          <w:sz w:val="24"/>
        </w:rPr>
      </w:pPr>
      <w:r>
        <w:rPr>
          <w:sz w:val="24"/>
        </w:rPr>
        <w:t>jei asmens duomenų saugumo pažeidimas padarytas, nustato pažeidimo pobūdį, priežastis,</w:t>
      </w:r>
      <w:r>
        <w:rPr>
          <w:spacing w:val="-3"/>
          <w:sz w:val="24"/>
        </w:rPr>
        <w:t xml:space="preserve"> </w:t>
      </w:r>
      <w:r>
        <w:rPr>
          <w:sz w:val="24"/>
        </w:rPr>
        <w:t>asmens</w:t>
      </w:r>
      <w:r>
        <w:rPr>
          <w:spacing w:val="-4"/>
          <w:sz w:val="24"/>
        </w:rPr>
        <w:t xml:space="preserve"> </w:t>
      </w:r>
      <w:r>
        <w:rPr>
          <w:sz w:val="24"/>
        </w:rPr>
        <w:t>duomenų</w:t>
      </w:r>
      <w:r>
        <w:rPr>
          <w:spacing w:val="-3"/>
          <w:sz w:val="24"/>
        </w:rPr>
        <w:t xml:space="preserve"> </w:t>
      </w:r>
      <w:r>
        <w:rPr>
          <w:sz w:val="24"/>
        </w:rPr>
        <w:t>kategorijas,</w:t>
      </w:r>
      <w:r>
        <w:rPr>
          <w:spacing w:val="-3"/>
          <w:sz w:val="24"/>
        </w:rPr>
        <w:t xml:space="preserve"> </w:t>
      </w:r>
      <w:r>
        <w:rPr>
          <w:sz w:val="24"/>
        </w:rPr>
        <w:t>jų</w:t>
      </w:r>
      <w:r>
        <w:rPr>
          <w:spacing w:val="-3"/>
          <w:sz w:val="24"/>
        </w:rPr>
        <w:t xml:space="preserve"> </w:t>
      </w:r>
      <w:r>
        <w:rPr>
          <w:sz w:val="24"/>
        </w:rPr>
        <w:t>pobūdį</w:t>
      </w:r>
      <w:r>
        <w:rPr>
          <w:spacing w:val="-1"/>
          <w:sz w:val="24"/>
        </w:rPr>
        <w:t xml:space="preserve"> </w:t>
      </w:r>
      <w:r>
        <w:rPr>
          <w:sz w:val="24"/>
        </w:rPr>
        <w:t>ir</w:t>
      </w:r>
      <w:r>
        <w:rPr>
          <w:spacing w:val="-3"/>
          <w:sz w:val="24"/>
        </w:rPr>
        <w:t xml:space="preserve"> </w:t>
      </w:r>
      <w:r>
        <w:rPr>
          <w:sz w:val="24"/>
        </w:rPr>
        <w:t>kiekį,</w:t>
      </w:r>
      <w:r>
        <w:rPr>
          <w:spacing w:val="-3"/>
          <w:sz w:val="24"/>
        </w:rPr>
        <w:t xml:space="preserve"> </w:t>
      </w:r>
      <w:r>
        <w:rPr>
          <w:sz w:val="24"/>
        </w:rPr>
        <w:t>duomenų</w:t>
      </w:r>
      <w:r>
        <w:rPr>
          <w:spacing w:val="-3"/>
          <w:sz w:val="24"/>
        </w:rPr>
        <w:t xml:space="preserve"> </w:t>
      </w:r>
      <w:r>
        <w:rPr>
          <w:sz w:val="24"/>
        </w:rPr>
        <w:t>subjektų</w:t>
      </w:r>
      <w:r>
        <w:rPr>
          <w:spacing w:val="-3"/>
          <w:sz w:val="24"/>
        </w:rPr>
        <w:t xml:space="preserve"> </w:t>
      </w:r>
      <w:r>
        <w:rPr>
          <w:sz w:val="24"/>
        </w:rPr>
        <w:t>kategorijas</w:t>
      </w:r>
      <w:r>
        <w:rPr>
          <w:spacing w:val="-4"/>
          <w:sz w:val="24"/>
        </w:rPr>
        <w:t xml:space="preserve"> </w:t>
      </w:r>
      <w:r>
        <w:rPr>
          <w:sz w:val="24"/>
        </w:rPr>
        <w:t>ir</w:t>
      </w:r>
      <w:r>
        <w:rPr>
          <w:spacing w:val="-3"/>
          <w:sz w:val="24"/>
        </w:rPr>
        <w:t xml:space="preserve"> </w:t>
      </w:r>
      <w:r>
        <w:rPr>
          <w:sz w:val="24"/>
        </w:rPr>
        <w:t>jų</w:t>
      </w:r>
      <w:r>
        <w:rPr>
          <w:spacing w:val="-3"/>
          <w:sz w:val="24"/>
        </w:rPr>
        <w:t xml:space="preserve"> </w:t>
      </w:r>
      <w:r>
        <w:rPr>
          <w:sz w:val="24"/>
        </w:rPr>
        <w:t>kiekį, įvertina padarytą žalą fiziniams asm</w:t>
      </w:r>
      <w:r>
        <w:rPr>
          <w:sz w:val="24"/>
        </w:rPr>
        <w:t>enims bei tikėtinas pažeidimo pasekmes;</w:t>
      </w:r>
    </w:p>
    <w:p w14:paraId="122399EE" w14:textId="77777777" w:rsidR="00C24914" w:rsidRDefault="000427AA">
      <w:pPr>
        <w:pStyle w:val="ListParagraph"/>
        <w:numPr>
          <w:ilvl w:val="1"/>
          <w:numId w:val="2"/>
        </w:numPr>
        <w:tabs>
          <w:tab w:val="left" w:pos="1843"/>
        </w:tabs>
        <w:spacing w:line="276" w:lineRule="auto"/>
        <w:ind w:left="1" w:right="142" w:firstLine="1276"/>
        <w:jc w:val="both"/>
        <w:rPr>
          <w:sz w:val="24"/>
        </w:rPr>
      </w:pPr>
      <w:r>
        <w:rPr>
          <w:sz w:val="24"/>
        </w:rPr>
        <w:t>įvertina, kokių skubių ir tinkamų priemonių būtina imtis, kad būtų pašalintas saugumo pažeidimas (pvz., naudoti atsargines kopijas, siekiant atkirti prarastus ar sugadintus duomenis ar kt.);</w:t>
      </w:r>
    </w:p>
    <w:p w14:paraId="7AD50A89" w14:textId="77777777" w:rsidR="00C24914" w:rsidRDefault="000427AA">
      <w:pPr>
        <w:pStyle w:val="ListParagraph"/>
        <w:numPr>
          <w:ilvl w:val="1"/>
          <w:numId w:val="2"/>
        </w:numPr>
        <w:tabs>
          <w:tab w:val="left" w:pos="1844"/>
        </w:tabs>
        <w:spacing w:before="1"/>
        <w:ind w:left="1844" w:hanging="566"/>
        <w:jc w:val="both"/>
        <w:rPr>
          <w:sz w:val="24"/>
        </w:rPr>
      </w:pPr>
      <w:r>
        <w:rPr>
          <w:sz w:val="24"/>
        </w:rPr>
        <w:t>nustato,</w:t>
      </w:r>
      <w:r>
        <w:rPr>
          <w:spacing w:val="-4"/>
          <w:sz w:val="24"/>
        </w:rPr>
        <w:t xml:space="preserve"> </w:t>
      </w:r>
      <w:r>
        <w:rPr>
          <w:sz w:val="24"/>
        </w:rPr>
        <w:t>ar</w:t>
      </w:r>
      <w:r>
        <w:rPr>
          <w:spacing w:val="-3"/>
          <w:sz w:val="24"/>
        </w:rPr>
        <w:t xml:space="preserve"> </w:t>
      </w:r>
      <w:r>
        <w:rPr>
          <w:sz w:val="24"/>
        </w:rPr>
        <w:t>apie</w:t>
      </w:r>
      <w:r>
        <w:rPr>
          <w:spacing w:val="-1"/>
          <w:sz w:val="24"/>
        </w:rPr>
        <w:t xml:space="preserve"> </w:t>
      </w:r>
      <w:r>
        <w:rPr>
          <w:sz w:val="24"/>
        </w:rPr>
        <w:t>saugumo</w:t>
      </w:r>
      <w:r>
        <w:rPr>
          <w:spacing w:val="1"/>
          <w:sz w:val="24"/>
        </w:rPr>
        <w:t xml:space="preserve"> </w:t>
      </w:r>
      <w:r>
        <w:rPr>
          <w:sz w:val="24"/>
        </w:rPr>
        <w:t>pažeidimą</w:t>
      </w:r>
      <w:r>
        <w:rPr>
          <w:spacing w:val="-1"/>
          <w:sz w:val="24"/>
        </w:rPr>
        <w:t xml:space="preserve"> </w:t>
      </w:r>
      <w:r>
        <w:rPr>
          <w:sz w:val="24"/>
        </w:rPr>
        <w:t>būtina</w:t>
      </w:r>
      <w:r>
        <w:rPr>
          <w:spacing w:val="-1"/>
          <w:sz w:val="24"/>
        </w:rPr>
        <w:t xml:space="preserve"> </w:t>
      </w:r>
      <w:r>
        <w:rPr>
          <w:sz w:val="24"/>
        </w:rPr>
        <w:t>pranešti</w:t>
      </w:r>
      <w:r>
        <w:rPr>
          <w:spacing w:val="-1"/>
          <w:sz w:val="24"/>
        </w:rPr>
        <w:t xml:space="preserve"> </w:t>
      </w:r>
      <w:r>
        <w:rPr>
          <w:spacing w:val="-2"/>
          <w:sz w:val="24"/>
        </w:rPr>
        <w:t>VDAI;</w:t>
      </w:r>
    </w:p>
    <w:p w14:paraId="5A022A1F" w14:textId="77777777" w:rsidR="00C24914" w:rsidRDefault="000427AA">
      <w:pPr>
        <w:pStyle w:val="ListParagraph"/>
        <w:numPr>
          <w:ilvl w:val="1"/>
          <w:numId w:val="2"/>
        </w:numPr>
        <w:tabs>
          <w:tab w:val="left" w:pos="1843"/>
        </w:tabs>
        <w:spacing w:before="41" w:line="276" w:lineRule="auto"/>
        <w:ind w:left="1" w:right="137" w:firstLine="1276"/>
        <w:jc w:val="both"/>
        <w:rPr>
          <w:sz w:val="24"/>
        </w:rPr>
      </w:pPr>
      <w:r>
        <w:rPr>
          <w:sz w:val="24"/>
        </w:rPr>
        <w:t>nustato, ar būtina nedelsiant pranešti duomenų subjektui apie asmens duomenų saugumo pažeidimą.</w:t>
      </w:r>
    </w:p>
    <w:p w14:paraId="2016C6F3" w14:textId="77777777" w:rsidR="00C24914" w:rsidRDefault="000427AA">
      <w:pPr>
        <w:pStyle w:val="ListParagraph"/>
        <w:numPr>
          <w:ilvl w:val="0"/>
          <w:numId w:val="2"/>
        </w:numPr>
        <w:tabs>
          <w:tab w:val="left" w:pos="1701"/>
        </w:tabs>
        <w:spacing w:before="2" w:line="276" w:lineRule="auto"/>
        <w:ind w:right="140" w:firstLine="1276"/>
        <w:jc w:val="both"/>
        <w:rPr>
          <w:sz w:val="24"/>
        </w:rPr>
      </w:pPr>
      <w:r>
        <w:rPr>
          <w:sz w:val="24"/>
        </w:rPr>
        <w:t xml:space="preserve">Įstaigos darbuotojai, atsakingi už asmens duomenų tvarkymą, pateikia Įstaigos duomenų apsaugos pareigūnui visą jo prašomą </w:t>
      </w:r>
      <w:r>
        <w:rPr>
          <w:sz w:val="24"/>
        </w:rPr>
        <w:t>informaciją, susijusią su asmens duomenų saugumo pažeidimu ir tyrimu, per jo nurodytą terminą.</w:t>
      </w:r>
    </w:p>
    <w:p w14:paraId="24DB0A08" w14:textId="77777777" w:rsidR="00C24914" w:rsidRDefault="00C24914">
      <w:pPr>
        <w:pStyle w:val="ListParagraph"/>
        <w:spacing w:line="276" w:lineRule="auto"/>
        <w:rPr>
          <w:sz w:val="24"/>
        </w:rPr>
        <w:sectPr w:rsidR="00C24914">
          <w:pgSz w:w="11910" w:h="16840"/>
          <w:pgMar w:top="1040" w:right="708" w:bottom="1260" w:left="1417" w:header="0" w:footer="1067" w:gutter="0"/>
          <w:cols w:space="708"/>
        </w:sectPr>
      </w:pPr>
    </w:p>
    <w:p w14:paraId="021C9FC4" w14:textId="77777777" w:rsidR="00C24914" w:rsidRDefault="000427AA">
      <w:pPr>
        <w:pStyle w:val="ListParagraph"/>
        <w:numPr>
          <w:ilvl w:val="0"/>
          <w:numId w:val="2"/>
        </w:numPr>
        <w:tabs>
          <w:tab w:val="left" w:pos="1701"/>
        </w:tabs>
        <w:spacing w:before="68" w:line="276" w:lineRule="auto"/>
        <w:ind w:right="142" w:firstLine="1276"/>
        <w:jc w:val="both"/>
        <w:rPr>
          <w:sz w:val="24"/>
        </w:rPr>
      </w:pPr>
      <w:r>
        <w:rPr>
          <w:sz w:val="24"/>
        </w:rPr>
        <w:lastRenderedPageBreak/>
        <w:t xml:space="preserve">Atliekant asmens duomenų saugumo pažeidimo tyrimą ir siekiant nustatyti, ar pažeidimas iš tikrųjų įvyko, esamos situacijos įrodymai privalo </w:t>
      </w:r>
      <w:r>
        <w:rPr>
          <w:sz w:val="24"/>
        </w:rPr>
        <w:t>būti fiksuojami dokumentuose ir užtikrinamas jų atsekamumas.</w:t>
      </w:r>
    </w:p>
    <w:p w14:paraId="1F29C0ED" w14:textId="77777777" w:rsidR="00C24914" w:rsidRDefault="000427AA">
      <w:pPr>
        <w:pStyle w:val="ListParagraph"/>
        <w:numPr>
          <w:ilvl w:val="0"/>
          <w:numId w:val="2"/>
        </w:numPr>
        <w:tabs>
          <w:tab w:val="left" w:pos="1701"/>
        </w:tabs>
        <w:spacing w:before="2" w:line="276" w:lineRule="auto"/>
        <w:ind w:right="145" w:firstLine="1276"/>
        <w:jc w:val="both"/>
        <w:rPr>
          <w:sz w:val="24"/>
        </w:rPr>
      </w:pPr>
      <w:r>
        <w:rPr>
          <w:sz w:val="24"/>
        </w:rPr>
        <w:t>Vertinant rizikos lygį, atsižvelgiama į konkrečias pažeidimo aplinkybes, pavojaus duomenų subjektų teisėms ir laisvėms atsiradimo tikimybę ir rimtumą. Rizikos lygis vertinamas atsižvelgiant į šiu</w:t>
      </w:r>
      <w:r>
        <w:rPr>
          <w:sz w:val="24"/>
        </w:rPr>
        <w:t>os kriterijus:</w:t>
      </w:r>
    </w:p>
    <w:p w14:paraId="1FDB09B6" w14:textId="77777777" w:rsidR="00C24914" w:rsidRDefault="000427AA">
      <w:pPr>
        <w:pStyle w:val="ListParagraph"/>
        <w:numPr>
          <w:ilvl w:val="1"/>
          <w:numId w:val="2"/>
        </w:numPr>
        <w:tabs>
          <w:tab w:val="left" w:pos="1843"/>
        </w:tabs>
        <w:spacing w:line="276" w:lineRule="auto"/>
        <w:ind w:left="1" w:right="138" w:firstLine="1276"/>
        <w:jc w:val="both"/>
        <w:rPr>
          <w:sz w:val="24"/>
        </w:rPr>
      </w:pPr>
      <w:r>
        <w:rPr>
          <w:sz w:val="24"/>
        </w:rPr>
        <w:t>saugumo pažeidimo pobūdis (konfidencialumo, vientisumo ar prieinamumo pažeidimas) – nustatomas saugumo pažeidimo pobūdis, nuo kurio gali priklausyti pavojaus duomenų subjektams dydis;</w:t>
      </w:r>
    </w:p>
    <w:p w14:paraId="31104BC8" w14:textId="77777777" w:rsidR="00C24914" w:rsidRDefault="000427AA">
      <w:pPr>
        <w:pStyle w:val="ListParagraph"/>
        <w:numPr>
          <w:ilvl w:val="1"/>
          <w:numId w:val="2"/>
        </w:numPr>
        <w:tabs>
          <w:tab w:val="left" w:pos="1843"/>
        </w:tabs>
        <w:spacing w:before="1" w:line="276" w:lineRule="auto"/>
        <w:ind w:left="1" w:right="138" w:firstLine="1276"/>
        <w:jc w:val="both"/>
        <w:rPr>
          <w:sz w:val="24"/>
        </w:rPr>
      </w:pPr>
      <w:r>
        <w:rPr>
          <w:sz w:val="24"/>
        </w:rPr>
        <w:t xml:space="preserve">asmens duomenų pobūdis, jautrumas ir kiekis – nustatomas </w:t>
      </w:r>
      <w:r>
        <w:rPr>
          <w:sz w:val="24"/>
        </w:rPr>
        <w:t>asmens duomenų, kurių saugumas buvo pažeistas, pobūdis, jautrumas ir jų kiekis: kuo jautresni asmens duomenys ir kuo didesnis jų kiekis, tuo didesnis žalos pavojus;</w:t>
      </w:r>
    </w:p>
    <w:p w14:paraId="59380821" w14:textId="77777777" w:rsidR="00C24914" w:rsidRDefault="000427AA">
      <w:pPr>
        <w:pStyle w:val="ListParagraph"/>
        <w:numPr>
          <w:ilvl w:val="1"/>
          <w:numId w:val="2"/>
        </w:numPr>
        <w:tabs>
          <w:tab w:val="left" w:pos="1843"/>
        </w:tabs>
        <w:spacing w:line="276" w:lineRule="auto"/>
        <w:ind w:left="1" w:right="139" w:firstLine="1276"/>
        <w:jc w:val="both"/>
        <w:rPr>
          <w:sz w:val="24"/>
        </w:rPr>
      </w:pPr>
      <w:r>
        <w:rPr>
          <w:sz w:val="24"/>
        </w:rPr>
        <w:t xml:space="preserve">galimybė identifikuoti fizinį asmenį – įvertinama, ar neįgaliotiems asmenims, kuriems tapo </w:t>
      </w:r>
      <w:r>
        <w:rPr>
          <w:sz w:val="24"/>
        </w:rPr>
        <w:t xml:space="preserve">prieinami asmens duomenys, bus lengva nustatyti konkrečių asmenų tapatybę arba susieti tuos duomenis su kita informacija (pvz., tinkamai užšifruoti asmens duomenys nebus suprantami neįgaliotiems asmenims, todėl pažeidimas padarys mažesnį poveikį duomenų </w:t>
      </w:r>
      <w:r>
        <w:rPr>
          <w:spacing w:val="-2"/>
          <w:sz w:val="24"/>
        </w:rPr>
        <w:t>su</w:t>
      </w:r>
      <w:r>
        <w:rPr>
          <w:spacing w:val="-2"/>
          <w:sz w:val="24"/>
        </w:rPr>
        <w:t>bjektams);</w:t>
      </w:r>
    </w:p>
    <w:p w14:paraId="559CB6F9" w14:textId="77777777" w:rsidR="00C24914" w:rsidRDefault="000427AA">
      <w:pPr>
        <w:pStyle w:val="ListParagraph"/>
        <w:numPr>
          <w:ilvl w:val="1"/>
          <w:numId w:val="2"/>
        </w:numPr>
        <w:tabs>
          <w:tab w:val="left" w:pos="1843"/>
        </w:tabs>
        <w:spacing w:before="1" w:line="276" w:lineRule="auto"/>
        <w:ind w:left="1" w:right="140" w:firstLine="1276"/>
        <w:jc w:val="both"/>
        <w:rPr>
          <w:sz w:val="24"/>
        </w:rPr>
      </w:pPr>
      <w:r>
        <w:rPr>
          <w:sz w:val="24"/>
        </w:rPr>
        <w:t>fizinio asmens specifiniai ypatumai – nustatomi fizinių asmenų, kurių asmens duomenims kilo pavojus, specifiniai ypatumai: kuo asmenys yra labiau pažeidžiami (pvz., vaikai, negalią turintys asmenys), tuo didesnį poveikį pažeidimas gali jiems pad</w:t>
      </w:r>
      <w:r>
        <w:rPr>
          <w:sz w:val="24"/>
        </w:rPr>
        <w:t>aryti;</w:t>
      </w:r>
    </w:p>
    <w:p w14:paraId="78245841" w14:textId="77777777" w:rsidR="00C24914" w:rsidRDefault="000427AA">
      <w:pPr>
        <w:pStyle w:val="ListParagraph"/>
        <w:numPr>
          <w:ilvl w:val="1"/>
          <w:numId w:val="2"/>
        </w:numPr>
        <w:tabs>
          <w:tab w:val="left" w:pos="1843"/>
        </w:tabs>
        <w:spacing w:line="278" w:lineRule="auto"/>
        <w:ind w:left="1" w:right="137" w:firstLine="1276"/>
        <w:jc w:val="both"/>
        <w:rPr>
          <w:sz w:val="24"/>
        </w:rPr>
      </w:pPr>
      <w:r>
        <w:rPr>
          <w:sz w:val="24"/>
        </w:rPr>
        <w:t>nukentėjusių duomenų subjektų skaičius – nustatomas nukentėjusių asmenų skaičius: kuo daugiau yra asmenų, kuriems pažeidimas turi poveikio, tuo didesnis žalos pavojus;</w:t>
      </w:r>
    </w:p>
    <w:p w14:paraId="255AA1BD" w14:textId="77777777" w:rsidR="00C24914" w:rsidRDefault="000427AA">
      <w:pPr>
        <w:pStyle w:val="ListParagraph"/>
        <w:numPr>
          <w:ilvl w:val="1"/>
          <w:numId w:val="2"/>
        </w:numPr>
        <w:tabs>
          <w:tab w:val="left" w:pos="1843"/>
        </w:tabs>
        <w:spacing w:line="276" w:lineRule="auto"/>
        <w:ind w:left="1" w:right="138" w:firstLine="1276"/>
        <w:jc w:val="both"/>
        <w:rPr>
          <w:sz w:val="24"/>
        </w:rPr>
      </w:pPr>
      <w:r>
        <w:rPr>
          <w:sz w:val="24"/>
        </w:rPr>
        <w:t xml:space="preserve">pasekmės, sukeltos fiziniams asmenims – įvertinamos visos galimos pažeidimo </w:t>
      </w:r>
      <w:r>
        <w:rPr>
          <w:sz w:val="24"/>
        </w:rPr>
        <w:t>pasekmės bei jų rimtumas; taip pat atsižvelgiama į pasekmių ilgalaikiškumą: jei pažeidimo pasekmės yra ilgalaikės, tai poveikis fiziniams asmenims bus didesnis.</w:t>
      </w:r>
    </w:p>
    <w:p w14:paraId="20FB8756" w14:textId="77777777" w:rsidR="00C24914" w:rsidRDefault="000427AA">
      <w:pPr>
        <w:pStyle w:val="ListParagraph"/>
        <w:numPr>
          <w:ilvl w:val="0"/>
          <w:numId w:val="2"/>
        </w:numPr>
        <w:tabs>
          <w:tab w:val="left" w:pos="1701"/>
        </w:tabs>
        <w:spacing w:line="278" w:lineRule="auto"/>
        <w:ind w:right="137" w:firstLine="1276"/>
        <w:jc w:val="both"/>
        <w:rPr>
          <w:sz w:val="24"/>
        </w:rPr>
      </w:pPr>
      <w:r>
        <w:rPr>
          <w:sz w:val="24"/>
        </w:rPr>
        <w:t>Įvertinus riziką nustatomas vienas iš trijų rizikos tikimybių lygių – mažas, vidutinis ar didel</w:t>
      </w:r>
      <w:r>
        <w:rPr>
          <w:sz w:val="24"/>
        </w:rPr>
        <w:t>is rizikos tikimybės lygis.</w:t>
      </w:r>
    </w:p>
    <w:p w14:paraId="6C83A024" w14:textId="77777777" w:rsidR="00C24914" w:rsidRDefault="000427AA">
      <w:pPr>
        <w:pStyle w:val="ListParagraph"/>
        <w:numPr>
          <w:ilvl w:val="0"/>
          <w:numId w:val="2"/>
        </w:numPr>
        <w:tabs>
          <w:tab w:val="left" w:pos="1701"/>
        </w:tabs>
        <w:spacing w:line="276" w:lineRule="auto"/>
        <w:ind w:right="139" w:firstLine="1276"/>
        <w:jc w:val="both"/>
        <w:rPr>
          <w:sz w:val="24"/>
        </w:rPr>
      </w:pPr>
      <w:r>
        <w:rPr>
          <w:sz w:val="24"/>
        </w:rPr>
        <w:t>Įstaigos vadovas, atlikęs asmens duomenų saugumo pažeidimo tyrimą, užpildo Asmens duomenų saugumo pažeidimo tyrimo ataskaitą (Aprašo 2 priedas).</w:t>
      </w:r>
    </w:p>
    <w:p w14:paraId="10A3843C" w14:textId="77777777" w:rsidR="00C24914" w:rsidRDefault="000427AA">
      <w:pPr>
        <w:pStyle w:val="ListParagraph"/>
        <w:numPr>
          <w:ilvl w:val="0"/>
          <w:numId w:val="2"/>
        </w:numPr>
        <w:tabs>
          <w:tab w:val="left" w:pos="1701"/>
        </w:tabs>
        <w:spacing w:line="276" w:lineRule="auto"/>
        <w:ind w:right="140" w:firstLine="1276"/>
        <w:jc w:val="both"/>
        <w:rPr>
          <w:sz w:val="24"/>
        </w:rPr>
      </w:pPr>
      <w:r>
        <w:rPr>
          <w:sz w:val="24"/>
        </w:rPr>
        <w:t>Atsižvelgiant į Asmens duomenų saugumo pažeidimo tyrimo ataskaitą, Įstaigos direkto</w:t>
      </w:r>
      <w:r>
        <w:rPr>
          <w:sz w:val="24"/>
        </w:rPr>
        <w:t>rius,</w:t>
      </w:r>
      <w:r>
        <w:rPr>
          <w:spacing w:val="-4"/>
          <w:sz w:val="24"/>
        </w:rPr>
        <w:t xml:space="preserve"> </w:t>
      </w:r>
      <w:r>
        <w:rPr>
          <w:sz w:val="24"/>
        </w:rPr>
        <w:t>jei</w:t>
      </w:r>
      <w:r>
        <w:rPr>
          <w:spacing w:val="-4"/>
          <w:sz w:val="24"/>
        </w:rPr>
        <w:t xml:space="preserve"> </w:t>
      </w:r>
      <w:r>
        <w:rPr>
          <w:sz w:val="24"/>
        </w:rPr>
        <w:t>reikia,</w:t>
      </w:r>
      <w:r>
        <w:rPr>
          <w:spacing w:val="-2"/>
          <w:sz w:val="24"/>
        </w:rPr>
        <w:t xml:space="preserve"> </w:t>
      </w:r>
      <w:r>
        <w:rPr>
          <w:sz w:val="24"/>
        </w:rPr>
        <w:t>tvirtina</w:t>
      </w:r>
      <w:r>
        <w:rPr>
          <w:spacing w:val="-5"/>
          <w:sz w:val="24"/>
        </w:rPr>
        <w:t xml:space="preserve"> </w:t>
      </w:r>
      <w:r>
        <w:rPr>
          <w:sz w:val="24"/>
        </w:rPr>
        <w:t>priemonių</w:t>
      </w:r>
      <w:r>
        <w:rPr>
          <w:spacing w:val="-4"/>
          <w:sz w:val="24"/>
        </w:rPr>
        <w:t xml:space="preserve"> </w:t>
      </w:r>
      <w:r>
        <w:rPr>
          <w:sz w:val="24"/>
        </w:rPr>
        <w:t>planą,</w:t>
      </w:r>
      <w:r>
        <w:rPr>
          <w:spacing w:val="-2"/>
          <w:sz w:val="24"/>
        </w:rPr>
        <w:t xml:space="preserve"> </w:t>
      </w:r>
      <w:r>
        <w:rPr>
          <w:sz w:val="24"/>
        </w:rPr>
        <w:t>kuriame</w:t>
      </w:r>
      <w:r>
        <w:rPr>
          <w:spacing w:val="-4"/>
          <w:sz w:val="24"/>
        </w:rPr>
        <w:t xml:space="preserve"> </w:t>
      </w:r>
      <w:r>
        <w:rPr>
          <w:sz w:val="24"/>
        </w:rPr>
        <w:t>numatomas</w:t>
      </w:r>
      <w:r>
        <w:rPr>
          <w:spacing w:val="-5"/>
          <w:sz w:val="24"/>
        </w:rPr>
        <w:t xml:space="preserve"> </w:t>
      </w:r>
      <w:r>
        <w:rPr>
          <w:sz w:val="24"/>
        </w:rPr>
        <w:t>būtinų</w:t>
      </w:r>
      <w:r>
        <w:rPr>
          <w:spacing w:val="-2"/>
          <w:sz w:val="24"/>
        </w:rPr>
        <w:t xml:space="preserve"> </w:t>
      </w:r>
      <w:r>
        <w:rPr>
          <w:sz w:val="24"/>
        </w:rPr>
        <w:t>techninių,</w:t>
      </w:r>
      <w:r>
        <w:rPr>
          <w:spacing w:val="-4"/>
          <w:sz w:val="24"/>
        </w:rPr>
        <w:t xml:space="preserve"> </w:t>
      </w:r>
      <w:r>
        <w:rPr>
          <w:sz w:val="24"/>
        </w:rPr>
        <w:t>organizacinių, administracinių ir kitų priemonių poreikis dėl saugumo pažeidimo pašalinimo, paskiria atsakingus vykdytojus ir nustato priemonių įgyvendinimo terminus.</w:t>
      </w:r>
    </w:p>
    <w:p w14:paraId="6C14AEB6" w14:textId="77777777" w:rsidR="00C24914" w:rsidRDefault="000427AA">
      <w:pPr>
        <w:pStyle w:val="ListParagraph"/>
        <w:numPr>
          <w:ilvl w:val="0"/>
          <w:numId w:val="2"/>
        </w:numPr>
        <w:tabs>
          <w:tab w:val="left" w:pos="1701"/>
        </w:tabs>
        <w:spacing w:line="276" w:lineRule="auto"/>
        <w:ind w:right="138" w:firstLine="1276"/>
        <w:jc w:val="both"/>
        <w:rPr>
          <w:sz w:val="24"/>
        </w:rPr>
      </w:pPr>
      <w:r>
        <w:rPr>
          <w:sz w:val="24"/>
        </w:rPr>
        <w:t>Sprendžia</w:t>
      </w:r>
      <w:r>
        <w:rPr>
          <w:sz w:val="24"/>
        </w:rPr>
        <w:t>nt asmens duomenų saugumo pažeidimo pašalinimo klausimą bei tvirtinant priemonių planą, priklausomai nuo konkrečių pažeidimo aplinkybių pirmiausia būtina atlikti veiksmus, siekiant apriboti ar sustabdyti saugumo incidentą: ištrinti asmens duomenis nuotolin</w:t>
      </w:r>
      <w:r>
        <w:rPr>
          <w:sz w:val="24"/>
        </w:rPr>
        <w:t>iu būdu iš pamesto ar pavogto nešiojamo / mobilaus įrenginio (telefono, nešiojamo kompiuterio ir kt.); jei asmens duomenys per klaidą išsiunčiami ne tam adresatui, kuo skubiau kreiptis į jį su prašymu ištrinti atsiųstus asmens duomenis be galimybės juos at</w:t>
      </w:r>
      <w:r>
        <w:rPr>
          <w:sz w:val="24"/>
        </w:rPr>
        <w:t>kurti; pakeisti prisijungimo prie duomenų bazės ar informacinės sistemos vardus ir slaptažodžius, jeigu jie tapo žinomi tretiesiems asmenims; atkuriant prarastus ar sugadintus asmens duomenis, naudoti</w:t>
      </w:r>
      <w:r>
        <w:rPr>
          <w:spacing w:val="80"/>
          <w:sz w:val="24"/>
        </w:rPr>
        <w:t xml:space="preserve"> </w:t>
      </w:r>
      <w:r>
        <w:rPr>
          <w:sz w:val="24"/>
        </w:rPr>
        <w:t>atsargines kopijas ir kt.</w:t>
      </w:r>
    </w:p>
    <w:p w14:paraId="707F6FCE" w14:textId="77777777" w:rsidR="00C24914" w:rsidRDefault="000427AA">
      <w:pPr>
        <w:pStyle w:val="ListParagraph"/>
        <w:numPr>
          <w:ilvl w:val="0"/>
          <w:numId w:val="2"/>
        </w:numPr>
        <w:tabs>
          <w:tab w:val="left" w:pos="1701"/>
        </w:tabs>
        <w:spacing w:line="276" w:lineRule="auto"/>
        <w:ind w:right="143" w:firstLine="1276"/>
        <w:jc w:val="both"/>
        <w:rPr>
          <w:sz w:val="24"/>
        </w:rPr>
      </w:pPr>
      <w:r>
        <w:rPr>
          <w:sz w:val="24"/>
        </w:rPr>
        <w:t>Siekiant apriboti ar sustabdy</w:t>
      </w:r>
      <w:r>
        <w:rPr>
          <w:sz w:val="24"/>
        </w:rPr>
        <w:t>ti asmens duomenų saugumo pažeidimą, būtina kiek įmanoma tiksliau surinkti duomenis ir įrodymus apie įvykusį saugumo incidentą (pvz., kas, kada ir</w:t>
      </w:r>
    </w:p>
    <w:p w14:paraId="63F11D0E" w14:textId="77777777" w:rsidR="00C24914" w:rsidRDefault="00C24914">
      <w:pPr>
        <w:pStyle w:val="ListParagraph"/>
        <w:spacing w:line="276" w:lineRule="auto"/>
        <w:rPr>
          <w:sz w:val="24"/>
        </w:rPr>
        <w:sectPr w:rsidR="00C24914">
          <w:pgSz w:w="11910" w:h="16840"/>
          <w:pgMar w:top="1040" w:right="708" w:bottom="1260" w:left="1417" w:header="0" w:footer="1067" w:gutter="0"/>
          <w:cols w:space="708"/>
        </w:sectPr>
      </w:pPr>
    </w:p>
    <w:p w14:paraId="33F49F98" w14:textId="77777777" w:rsidR="00C24914" w:rsidRDefault="000427AA">
      <w:pPr>
        <w:pStyle w:val="BodyText"/>
        <w:spacing w:before="68" w:line="278" w:lineRule="auto"/>
        <w:ind w:firstLine="0"/>
        <w:jc w:val="left"/>
      </w:pPr>
      <w:r>
        <w:lastRenderedPageBreak/>
        <w:t>iš</w:t>
      </w:r>
      <w:r>
        <w:rPr>
          <w:spacing w:val="35"/>
        </w:rPr>
        <w:t xml:space="preserve"> </w:t>
      </w:r>
      <w:r>
        <w:t>kokio</w:t>
      </w:r>
      <w:r>
        <w:rPr>
          <w:spacing w:val="35"/>
        </w:rPr>
        <w:t xml:space="preserve"> </w:t>
      </w:r>
      <w:r>
        <w:t>įrenginio</w:t>
      </w:r>
      <w:r>
        <w:rPr>
          <w:spacing w:val="35"/>
        </w:rPr>
        <w:t xml:space="preserve"> </w:t>
      </w:r>
      <w:r>
        <w:t>jungėsi</w:t>
      </w:r>
      <w:r>
        <w:rPr>
          <w:spacing w:val="35"/>
        </w:rPr>
        <w:t xml:space="preserve"> </w:t>
      </w:r>
      <w:r>
        <w:t>prie</w:t>
      </w:r>
      <w:r>
        <w:rPr>
          <w:spacing w:val="34"/>
        </w:rPr>
        <w:t xml:space="preserve"> </w:t>
      </w:r>
      <w:r>
        <w:t>duomenų</w:t>
      </w:r>
      <w:r>
        <w:rPr>
          <w:spacing w:val="34"/>
        </w:rPr>
        <w:t xml:space="preserve"> </w:t>
      </w:r>
      <w:r>
        <w:t>bazės</w:t>
      </w:r>
      <w:r>
        <w:rPr>
          <w:spacing w:val="35"/>
        </w:rPr>
        <w:t xml:space="preserve"> </w:t>
      </w:r>
      <w:r>
        <w:t>ar</w:t>
      </w:r>
      <w:r>
        <w:rPr>
          <w:spacing w:val="34"/>
        </w:rPr>
        <w:t xml:space="preserve"> </w:t>
      </w:r>
      <w:r>
        <w:t>informacinės</w:t>
      </w:r>
      <w:r>
        <w:rPr>
          <w:spacing w:val="35"/>
        </w:rPr>
        <w:t xml:space="preserve"> </w:t>
      </w:r>
      <w:r>
        <w:t>sistemos,</w:t>
      </w:r>
      <w:r>
        <w:rPr>
          <w:spacing w:val="35"/>
        </w:rPr>
        <w:t xml:space="preserve"> </w:t>
      </w:r>
      <w:r>
        <w:t>kam</w:t>
      </w:r>
      <w:r>
        <w:rPr>
          <w:spacing w:val="35"/>
        </w:rPr>
        <w:t xml:space="preserve"> </w:t>
      </w:r>
      <w:r>
        <w:t>per</w:t>
      </w:r>
      <w:r>
        <w:rPr>
          <w:spacing w:val="34"/>
        </w:rPr>
        <w:t xml:space="preserve"> </w:t>
      </w:r>
      <w:r>
        <w:t>klaidą</w:t>
      </w:r>
      <w:r>
        <w:rPr>
          <w:spacing w:val="34"/>
        </w:rPr>
        <w:t xml:space="preserve"> </w:t>
      </w:r>
      <w:r>
        <w:t>išsiųsti asmens duomenys, kokiomis aplinkybėmis buvo prarastas įrenginys su asmens duomenimis ir kt.).</w:t>
      </w:r>
    </w:p>
    <w:p w14:paraId="4A9B4736" w14:textId="77777777" w:rsidR="00C24914" w:rsidRDefault="000427AA">
      <w:pPr>
        <w:pStyle w:val="ListParagraph"/>
        <w:numPr>
          <w:ilvl w:val="0"/>
          <w:numId w:val="2"/>
        </w:numPr>
        <w:tabs>
          <w:tab w:val="left" w:pos="1701"/>
        </w:tabs>
        <w:spacing w:line="276" w:lineRule="auto"/>
        <w:ind w:right="140" w:firstLine="1276"/>
        <w:jc w:val="both"/>
        <w:rPr>
          <w:sz w:val="24"/>
        </w:rPr>
      </w:pPr>
      <w:r>
        <w:rPr>
          <w:sz w:val="24"/>
        </w:rPr>
        <w:t>Priemonių plane turi būti numatytos prevencinės ir kitos priemonės, užtikrinančios, kad pažeidimas nepasikartotų.</w:t>
      </w:r>
    </w:p>
    <w:p w14:paraId="4207B6E9" w14:textId="77777777" w:rsidR="00C24914" w:rsidRDefault="00C24914">
      <w:pPr>
        <w:pStyle w:val="BodyText"/>
        <w:spacing w:before="43"/>
        <w:ind w:left="0" w:firstLine="0"/>
        <w:jc w:val="left"/>
      </w:pPr>
    </w:p>
    <w:p w14:paraId="3D00EFBF" w14:textId="77777777" w:rsidR="00C24914" w:rsidRDefault="000427AA">
      <w:pPr>
        <w:pStyle w:val="Heading1"/>
        <w:numPr>
          <w:ilvl w:val="0"/>
          <w:numId w:val="1"/>
        </w:numPr>
        <w:tabs>
          <w:tab w:val="left" w:pos="326"/>
        </w:tabs>
        <w:ind w:left="326" w:right="141" w:hanging="326"/>
        <w:jc w:val="center"/>
      </w:pPr>
      <w:r>
        <w:rPr>
          <w:spacing w:val="-2"/>
        </w:rPr>
        <w:t>SKYRIUS</w:t>
      </w:r>
    </w:p>
    <w:p w14:paraId="67FA49D3" w14:textId="77777777" w:rsidR="00C24914" w:rsidRDefault="000427AA">
      <w:pPr>
        <w:spacing w:before="41" w:line="276" w:lineRule="auto"/>
        <w:ind w:right="146"/>
        <w:jc w:val="center"/>
        <w:rPr>
          <w:b/>
          <w:sz w:val="24"/>
        </w:rPr>
      </w:pPr>
      <w:r>
        <w:rPr>
          <w:b/>
          <w:sz w:val="24"/>
        </w:rPr>
        <w:t>PRANEŠIMAS</w:t>
      </w:r>
      <w:r>
        <w:rPr>
          <w:b/>
          <w:spacing w:val="-8"/>
          <w:sz w:val="24"/>
        </w:rPr>
        <w:t xml:space="preserve"> </w:t>
      </w:r>
      <w:r>
        <w:rPr>
          <w:b/>
          <w:sz w:val="24"/>
        </w:rPr>
        <w:t>APIE</w:t>
      </w:r>
      <w:r>
        <w:rPr>
          <w:b/>
          <w:spacing w:val="-7"/>
          <w:sz w:val="24"/>
        </w:rPr>
        <w:t xml:space="preserve"> </w:t>
      </w:r>
      <w:r>
        <w:rPr>
          <w:b/>
          <w:sz w:val="24"/>
        </w:rPr>
        <w:t>ASMENS</w:t>
      </w:r>
      <w:r>
        <w:rPr>
          <w:b/>
          <w:spacing w:val="-7"/>
          <w:sz w:val="24"/>
        </w:rPr>
        <w:t xml:space="preserve"> </w:t>
      </w:r>
      <w:r>
        <w:rPr>
          <w:b/>
          <w:sz w:val="24"/>
        </w:rPr>
        <w:t>DUOMENŲ</w:t>
      </w:r>
      <w:r>
        <w:rPr>
          <w:b/>
          <w:spacing w:val="-8"/>
          <w:sz w:val="24"/>
        </w:rPr>
        <w:t xml:space="preserve"> </w:t>
      </w:r>
      <w:r>
        <w:rPr>
          <w:b/>
          <w:sz w:val="24"/>
        </w:rPr>
        <w:t>SAUGUMO</w:t>
      </w:r>
      <w:r>
        <w:rPr>
          <w:b/>
          <w:spacing w:val="-5"/>
          <w:sz w:val="24"/>
        </w:rPr>
        <w:t xml:space="preserve"> </w:t>
      </w:r>
      <w:r>
        <w:rPr>
          <w:b/>
          <w:sz w:val="24"/>
        </w:rPr>
        <w:t>PAŽEIDIMĄ</w:t>
      </w:r>
      <w:r>
        <w:rPr>
          <w:b/>
          <w:spacing w:val="-8"/>
          <w:sz w:val="24"/>
        </w:rPr>
        <w:t xml:space="preserve"> </w:t>
      </w:r>
      <w:r>
        <w:rPr>
          <w:b/>
          <w:sz w:val="24"/>
        </w:rPr>
        <w:t xml:space="preserve">PRIEŽIŪROS </w:t>
      </w:r>
      <w:r>
        <w:rPr>
          <w:b/>
          <w:spacing w:val="-2"/>
          <w:sz w:val="24"/>
        </w:rPr>
        <w:t>INSTITUCIJAI</w:t>
      </w:r>
    </w:p>
    <w:p w14:paraId="07EF22E2" w14:textId="77777777" w:rsidR="00C24914" w:rsidRDefault="00C24914">
      <w:pPr>
        <w:pStyle w:val="BodyText"/>
        <w:spacing w:before="37"/>
        <w:ind w:left="0" w:firstLine="0"/>
        <w:jc w:val="left"/>
        <w:rPr>
          <w:b/>
        </w:rPr>
      </w:pPr>
    </w:p>
    <w:p w14:paraId="7C19FBE9" w14:textId="77777777" w:rsidR="00C24914" w:rsidRDefault="000427AA">
      <w:pPr>
        <w:pStyle w:val="ListParagraph"/>
        <w:numPr>
          <w:ilvl w:val="0"/>
          <w:numId w:val="2"/>
        </w:numPr>
        <w:tabs>
          <w:tab w:val="left" w:pos="1701"/>
        </w:tabs>
        <w:spacing w:before="1" w:line="276" w:lineRule="auto"/>
        <w:ind w:right="140" w:firstLine="1276"/>
        <w:jc w:val="both"/>
        <w:rPr>
          <w:sz w:val="24"/>
        </w:rPr>
      </w:pPr>
      <w:r>
        <w:rPr>
          <w:sz w:val="24"/>
        </w:rPr>
        <w:t xml:space="preserve">Tyrimo metu nustačius, kad asmens duomenų saugumo pažeidimas buvo, Įstaigos vadovas nedelsdamas ir, jei įmanoma, praėjus ne daugiau kaip 72 valandoms nuo tada, kai tapo žinoma apie pažeidimą, apie tai informuoja </w:t>
      </w:r>
      <w:r>
        <w:rPr>
          <w:sz w:val="24"/>
        </w:rPr>
        <w:t>VDAI, išskyrus atvejus, kai saugumo pažeidimas nekelia pavojaus fizinių asmenų teisėms ir laisvėms.</w:t>
      </w:r>
    </w:p>
    <w:p w14:paraId="0BE2023F" w14:textId="77777777" w:rsidR="00C24914" w:rsidRDefault="000427AA">
      <w:pPr>
        <w:pStyle w:val="ListParagraph"/>
        <w:numPr>
          <w:ilvl w:val="0"/>
          <w:numId w:val="2"/>
        </w:numPr>
        <w:tabs>
          <w:tab w:val="left" w:pos="1701"/>
        </w:tabs>
        <w:spacing w:line="276" w:lineRule="auto"/>
        <w:ind w:right="139" w:firstLine="1276"/>
        <w:jc w:val="both"/>
        <w:rPr>
          <w:sz w:val="24"/>
        </w:rPr>
      </w:pPr>
      <w:r>
        <w:rPr>
          <w:sz w:val="24"/>
        </w:rPr>
        <w:t>VDAI informuojama Pranešimo apie asmens duomenų saugumo pažeidimą pateikimo Valstybinei duomenų apsaugos inspekcijai tvarkos aprašo, patvirtinto VDAI direkt</w:t>
      </w:r>
      <w:r>
        <w:rPr>
          <w:sz w:val="24"/>
        </w:rPr>
        <w:t>oriaus 2018 m. liepos 27 d. įsakymu Nr. 1T-72(1.12.E) „Dėl Pranešimo apie asmens duomenų saugumo pažeidimą pateikimo Valstybinei duomenų apsaugos inspekcijai tvarkos aprašo patvirtinimo“, nustatyta tvarka ir sąlygomis, užpildant Pranešimo apie asmens duome</w:t>
      </w:r>
      <w:r>
        <w:rPr>
          <w:sz w:val="24"/>
        </w:rPr>
        <w:t>nų saugumo pažeidimo formą, patvirtintą VDAI direktoriaus 2018 m. rugpjūčio 29 d. įsakymu Nr. 1T-82(1.12.E) „Dėl Pranešimo apie asmens duomenų saugumo pažeidimą rekomenduojamos formos patvirtinimo“ (toliau – pranešimas).</w:t>
      </w:r>
    </w:p>
    <w:p w14:paraId="787CF43D" w14:textId="77777777" w:rsidR="00C24914" w:rsidRDefault="000427AA">
      <w:pPr>
        <w:pStyle w:val="ListParagraph"/>
        <w:numPr>
          <w:ilvl w:val="0"/>
          <w:numId w:val="2"/>
        </w:numPr>
        <w:tabs>
          <w:tab w:val="left" w:pos="1701"/>
        </w:tabs>
        <w:spacing w:line="276" w:lineRule="auto"/>
        <w:ind w:right="143" w:firstLine="1276"/>
        <w:jc w:val="both"/>
        <w:rPr>
          <w:sz w:val="24"/>
        </w:rPr>
      </w:pPr>
      <w:r>
        <w:rPr>
          <w:sz w:val="24"/>
        </w:rPr>
        <w:t>Jeigu įvertinus riziką abejojama, a</w:t>
      </w:r>
      <w:r>
        <w:rPr>
          <w:sz w:val="24"/>
        </w:rPr>
        <w:t>r asmens duomenų saugumo pažeidimas kelia pavojų fizinių asmenų teisėms ir laisvėms, apie pažeidimą pranešama VDAI.</w:t>
      </w:r>
    </w:p>
    <w:p w14:paraId="6CB2C1B1" w14:textId="77777777" w:rsidR="00C24914" w:rsidRDefault="000427AA">
      <w:pPr>
        <w:pStyle w:val="ListParagraph"/>
        <w:numPr>
          <w:ilvl w:val="0"/>
          <w:numId w:val="2"/>
        </w:numPr>
        <w:tabs>
          <w:tab w:val="left" w:pos="1701"/>
        </w:tabs>
        <w:spacing w:line="276" w:lineRule="auto"/>
        <w:ind w:right="139" w:firstLine="1276"/>
        <w:jc w:val="both"/>
        <w:rPr>
          <w:sz w:val="24"/>
        </w:rPr>
      </w:pPr>
      <w:r>
        <w:rPr>
          <w:sz w:val="24"/>
        </w:rPr>
        <w:t xml:space="preserve">Jeigu įvertinus riziką nustatoma, kad apie saugumo pažeidimą VDAI pranešti nereikia, tačiau po kurio laiko situacija pasikeičia, saugumo </w:t>
      </w:r>
      <w:r>
        <w:rPr>
          <w:sz w:val="24"/>
        </w:rPr>
        <w:t>pažeidimas bei jo keliamas pavojus fizinių asmenų teisėms ir laisvėms turi būti vertinamas iš naujo ir, jeigu reikia, pranešama VDAI (pvz., pamesta USB atmintinė, kurioje saugomi užšifruoti asmens duomenys taikant pažangų algoritmą.</w:t>
      </w:r>
      <w:r>
        <w:rPr>
          <w:spacing w:val="-1"/>
          <w:sz w:val="24"/>
        </w:rPr>
        <w:t xml:space="preserve"> </w:t>
      </w:r>
      <w:r>
        <w:rPr>
          <w:sz w:val="24"/>
        </w:rPr>
        <w:t>Jeigu yra</w:t>
      </w:r>
      <w:r>
        <w:rPr>
          <w:spacing w:val="-3"/>
          <w:sz w:val="24"/>
        </w:rPr>
        <w:t xml:space="preserve"> </w:t>
      </w:r>
      <w:r>
        <w:rPr>
          <w:sz w:val="24"/>
        </w:rPr>
        <w:t>atsarginės</w:t>
      </w:r>
      <w:r>
        <w:rPr>
          <w:spacing w:val="-2"/>
          <w:sz w:val="24"/>
        </w:rPr>
        <w:t xml:space="preserve"> </w:t>
      </w:r>
      <w:r>
        <w:rPr>
          <w:sz w:val="24"/>
        </w:rPr>
        <w:t>du</w:t>
      </w:r>
      <w:r>
        <w:rPr>
          <w:sz w:val="24"/>
        </w:rPr>
        <w:t>omenų</w:t>
      </w:r>
      <w:r>
        <w:rPr>
          <w:spacing w:val="-2"/>
          <w:sz w:val="24"/>
        </w:rPr>
        <w:t xml:space="preserve"> </w:t>
      </w:r>
      <w:r>
        <w:rPr>
          <w:sz w:val="24"/>
        </w:rPr>
        <w:t>kopijos</w:t>
      </w:r>
      <w:r>
        <w:rPr>
          <w:spacing w:val="-1"/>
          <w:sz w:val="24"/>
        </w:rPr>
        <w:t xml:space="preserve"> </w:t>
      </w:r>
      <w:r>
        <w:rPr>
          <w:sz w:val="24"/>
        </w:rPr>
        <w:t>ir</w:t>
      </w:r>
      <w:r>
        <w:rPr>
          <w:spacing w:val="-2"/>
          <w:sz w:val="24"/>
        </w:rPr>
        <w:t xml:space="preserve"> </w:t>
      </w:r>
      <w:r>
        <w:rPr>
          <w:sz w:val="24"/>
        </w:rPr>
        <w:t>nėra</w:t>
      </w:r>
      <w:r>
        <w:rPr>
          <w:spacing w:val="-3"/>
          <w:sz w:val="24"/>
        </w:rPr>
        <w:t xml:space="preserve"> </w:t>
      </w:r>
      <w:r>
        <w:rPr>
          <w:sz w:val="24"/>
        </w:rPr>
        <w:t>pavojaus</w:t>
      </w:r>
      <w:r>
        <w:rPr>
          <w:spacing w:val="-2"/>
          <w:sz w:val="24"/>
        </w:rPr>
        <w:t xml:space="preserve"> </w:t>
      </w:r>
      <w:r>
        <w:rPr>
          <w:sz w:val="24"/>
        </w:rPr>
        <w:t>šifro</w:t>
      </w:r>
      <w:r>
        <w:rPr>
          <w:spacing w:val="-2"/>
          <w:sz w:val="24"/>
        </w:rPr>
        <w:t xml:space="preserve"> </w:t>
      </w:r>
      <w:r>
        <w:rPr>
          <w:sz w:val="24"/>
        </w:rPr>
        <w:t>saugumui,</w:t>
      </w:r>
      <w:r>
        <w:rPr>
          <w:spacing w:val="-1"/>
          <w:sz w:val="24"/>
        </w:rPr>
        <w:t xml:space="preserve"> </w:t>
      </w:r>
      <w:r>
        <w:rPr>
          <w:sz w:val="24"/>
        </w:rPr>
        <w:t>apie</w:t>
      </w:r>
      <w:r>
        <w:rPr>
          <w:spacing w:val="-2"/>
          <w:sz w:val="24"/>
        </w:rPr>
        <w:t xml:space="preserve"> </w:t>
      </w:r>
      <w:r>
        <w:rPr>
          <w:sz w:val="24"/>
        </w:rPr>
        <w:t>tokį</w:t>
      </w:r>
      <w:r>
        <w:rPr>
          <w:spacing w:val="-3"/>
          <w:sz w:val="24"/>
        </w:rPr>
        <w:t xml:space="preserve"> </w:t>
      </w:r>
      <w:r>
        <w:rPr>
          <w:sz w:val="24"/>
        </w:rPr>
        <w:t>saugumo pažeidimą pranešti VDAI</w:t>
      </w:r>
      <w:r>
        <w:rPr>
          <w:spacing w:val="-2"/>
          <w:sz w:val="24"/>
        </w:rPr>
        <w:t xml:space="preserve"> </w:t>
      </w:r>
      <w:r>
        <w:rPr>
          <w:sz w:val="24"/>
        </w:rPr>
        <w:t>nereikia, tačiau jei vėliau paaiškėja, kad gali kilti pavojus šifro saugumui, pažeidimo keliamas pavojus turi būti vertinamas iš naujo ir apie tokį pažeidimą reikia pr</w:t>
      </w:r>
      <w:r>
        <w:rPr>
          <w:sz w:val="24"/>
        </w:rPr>
        <w:t xml:space="preserve">anešti </w:t>
      </w:r>
      <w:r>
        <w:rPr>
          <w:spacing w:val="-2"/>
          <w:sz w:val="24"/>
        </w:rPr>
        <w:t>VDAI).</w:t>
      </w:r>
    </w:p>
    <w:p w14:paraId="20BD951E" w14:textId="77777777" w:rsidR="00C24914" w:rsidRDefault="000427AA">
      <w:pPr>
        <w:pStyle w:val="ListParagraph"/>
        <w:numPr>
          <w:ilvl w:val="0"/>
          <w:numId w:val="2"/>
        </w:numPr>
        <w:tabs>
          <w:tab w:val="left" w:pos="1701"/>
        </w:tabs>
        <w:spacing w:line="276" w:lineRule="auto"/>
        <w:ind w:right="141" w:firstLine="1276"/>
        <w:jc w:val="both"/>
        <w:rPr>
          <w:sz w:val="24"/>
        </w:rPr>
      </w:pPr>
      <w:r>
        <w:rPr>
          <w:sz w:val="24"/>
        </w:rPr>
        <w:t>Tuo atveju, kai pagal pažeidimo pobūdį būtina atlikti išsamesnį tyrimą, tačiau per 72 valandas dėl objektyvių priežasčių ištirti padarytą pažeidimą nėra įmanoma, informacija VDAI teikiama etapais, nurodant vėlavimo priežastis. Apie informacij</w:t>
      </w:r>
      <w:r>
        <w:rPr>
          <w:sz w:val="24"/>
        </w:rPr>
        <w:t>os teikimą etapais VDAI informuojama teikiant pirminį pranešimą.</w:t>
      </w:r>
    </w:p>
    <w:p w14:paraId="240E7671" w14:textId="77777777" w:rsidR="00C24914" w:rsidRDefault="000427AA">
      <w:pPr>
        <w:pStyle w:val="ListParagraph"/>
        <w:numPr>
          <w:ilvl w:val="0"/>
          <w:numId w:val="2"/>
        </w:numPr>
        <w:tabs>
          <w:tab w:val="left" w:pos="1701"/>
        </w:tabs>
        <w:spacing w:before="1" w:line="276" w:lineRule="auto"/>
        <w:ind w:right="140" w:firstLine="1276"/>
        <w:jc w:val="both"/>
        <w:rPr>
          <w:sz w:val="24"/>
        </w:rPr>
      </w:pPr>
      <w:r>
        <w:rPr>
          <w:sz w:val="24"/>
        </w:rPr>
        <w:t>Jeigu pateikus VDAI pranešimą ir atlikus tolesnį tyrimą yra nustatoma, kad saugumo incidentas buvo sustabdytas ir faktiškai nebuvo asmens duomenų saugumo pažeidimo, apie tai nedelsiant inform</w:t>
      </w:r>
      <w:r>
        <w:rPr>
          <w:sz w:val="24"/>
        </w:rPr>
        <w:t>uojama VDAI.</w:t>
      </w:r>
    </w:p>
    <w:p w14:paraId="59E29F05" w14:textId="77777777" w:rsidR="00C24914" w:rsidRDefault="000427AA">
      <w:pPr>
        <w:pStyle w:val="ListParagraph"/>
        <w:numPr>
          <w:ilvl w:val="0"/>
          <w:numId w:val="2"/>
        </w:numPr>
        <w:tabs>
          <w:tab w:val="left" w:pos="1701"/>
        </w:tabs>
        <w:spacing w:line="276" w:lineRule="auto"/>
        <w:ind w:right="139" w:firstLine="1276"/>
        <w:jc w:val="both"/>
        <w:rPr>
          <w:sz w:val="24"/>
        </w:rPr>
      </w:pPr>
      <w:r>
        <w:rPr>
          <w:sz w:val="24"/>
        </w:rPr>
        <w:t>Tuo atveju, kai yra įtariama, kad asmens duomenų saugumo pažeidimas turi nusikalstamos veikos požymių, informacija apie galimą nusikalstamą veiką pateikiama atitinkamoms valstybės institucijoms, įgaliotoms atlikti ikiteisminį tyrimą.</w:t>
      </w:r>
    </w:p>
    <w:p w14:paraId="65FB7814" w14:textId="77777777" w:rsidR="00C24914" w:rsidRDefault="00C24914">
      <w:pPr>
        <w:pStyle w:val="BodyText"/>
        <w:spacing w:before="47"/>
        <w:ind w:left="0" w:firstLine="0"/>
        <w:jc w:val="left"/>
      </w:pPr>
    </w:p>
    <w:p w14:paraId="7B3A7B5E" w14:textId="77777777" w:rsidR="00C24914" w:rsidRDefault="000427AA">
      <w:pPr>
        <w:pStyle w:val="Heading1"/>
        <w:numPr>
          <w:ilvl w:val="0"/>
          <w:numId w:val="1"/>
        </w:numPr>
        <w:tabs>
          <w:tab w:val="left" w:pos="233"/>
        </w:tabs>
        <w:ind w:left="233" w:right="143" w:hanging="233"/>
        <w:jc w:val="center"/>
      </w:pPr>
      <w:r>
        <w:rPr>
          <w:spacing w:val="-2"/>
        </w:rPr>
        <w:t>SKYRIUS</w:t>
      </w:r>
    </w:p>
    <w:p w14:paraId="0D9BB8C4" w14:textId="77777777" w:rsidR="00C24914" w:rsidRDefault="000427AA">
      <w:pPr>
        <w:spacing w:before="41" w:line="276" w:lineRule="auto"/>
        <w:ind w:left="4" w:right="146"/>
        <w:jc w:val="center"/>
        <w:rPr>
          <w:b/>
          <w:sz w:val="24"/>
        </w:rPr>
      </w:pPr>
      <w:r>
        <w:rPr>
          <w:b/>
          <w:sz w:val="24"/>
        </w:rPr>
        <w:t>PRANEŠIMAS</w:t>
      </w:r>
      <w:r>
        <w:rPr>
          <w:b/>
          <w:spacing w:val="-8"/>
          <w:sz w:val="24"/>
        </w:rPr>
        <w:t xml:space="preserve"> </w:t>
      </w:r>
      <w:r>
        <w:rPr>
          <w:b/>
          <w:sz w:val="24"/>
        </w:rPr>
        <w:t>APIE</w:t>
      </w:r>
      <w:r>
        <w:rPr>
          <w:b/>
          <w:spacing w:val="-7"/>
          <w:sz w:val="24"/>
        </w:rPr>
        <w:t xml:space="preserve"> </w:t>
      </w:r>
      <w:r>
        <w:rPr>
          <w:b/>
          <w:sz w:val="24"/>
        </w:rPr>
        <w:t>ASMENS</w:t>
      </w:r>
      <w:r>
        <w:rPr>
          <w:b/>
          <w:spacing w:val="-7"/>
          <w:sz w:val="24"/>
        </w:rPr>
        <w:t xml:space="preserve"> </w:t>
      </w:r>
      <w:r>
        <w:rPr>
          <w:b/>
          <w:sz w:val="24"/>
        </w:rPr>
        <w:t>DUOMENŲ</w:t>
      </w:r>
      <w:r>
        <w:rPr>
          <w:b/>
          <w:spacing w:val="-8"/>
          <w:sz w:val="24"/>
        </w:rPr>
        <w:t xml:space="preserve"> </w:t>
      </w:r>
      <w:r>
        <w:rPr>
          <w:b/>
          <w:sz w:val="24"/>
        </w:rPr>
        <w:t>SAUGUMO</w:t>
      </w:r>
      <w:r>
        <w:rPr>
          <w:b/>
          <w:spacing w:val="-5"/>
          <w:sz w:val="24"/>
        </w:rPr>
        <w:t xml:space="preserve"> </w:t>
      </w:r>
      <w:r>
        <w:rPr>
          <w:b/>
          <w:sz w:val="24"/>
        </w:rPr>
        <w:t>PAŽEIDIMĄ</w:t>
      </w:r>
      <w:r>
        <w:rPr>
          <w:b/>
          <w:spacing w:val="-8"/>
          <w:sz w:val="24"/>
        </w:rPr>
        <w:t xml:space="preserve"> </w:t>
      </w:r>
      <w:r>
        <w:rPr>
          <w:b/>
          <w:sz w:val="24"/>
        </w:rPr>
        <w:t xml:space="preserve">DUOMENŲ </w:t>
      </w:r>
      <w:r>
        <w:rPr>
          <w:b/>
          <w:spacing w:val="-2"/>
          <w:sz w:val="24"/>
        </w:rPr>
        <w:t>SUBJEKTUI</w:t>
      </w:r>
    </w:p>
    <w:p w14:paraId="2A0BF52C" w14:textId="77777777" w:rsidR="00C24914" w:rsidRDefault="00C24914">
      <w:pPr>
        <w:spacing w:line="276" w:lineRule="auto"/>
        <w:jc w:val="center"/>
        <w:rPr>
          <w:b/>
          <w:sz w:val="24"/>
        </w:rPr>
        <w:sectPr w:rsidR="00C24914">
          <w:pgSz w:w="11910" w:h="16840"/>
          <w:pgMar w:top="1040" w:right="708" w:bottom="1260" w:left="1417" w:header="0" w:footer="1067" w:gutter="0"/>
          <w:cols w:space="708"/>
        </w:sectPr>
      </w:pPr>
    </w:p>
    <w:p w14:paraId="27C954C7" w14:textId="77777777" w:rsidR="00C24914" w:rsidRDefault="000427AA">
      <w:pPr>
        <w:pStyle w:val="ListParagraph"/>
        <w:numPr>
          <w:ilvl w:val="0"/>
          <w:numId w:val="2"/>
        </w:numPr>
        <w:tabs>
          <w:tab w:val="left" w:pos="1701"/>
        </w:tabs>
        <w:spacing w:before="68" w:line="276" w:lineRule="auto"/>
        <w:ind w:right="137" w:firstLine="1276"/>
        <w:jc w:val="both"/>
        <w:rPr>
          <w:sz w:val="24"/>
        </w:rPr>
      </w:pPr>
      <w:r>
        <w:rPr>
          <w:sz w:val="24"/>
        </w:rPr>
        <w:lastRenderedPageBreak/>
        <w:t xml:space="preserve">Tyrimo metu nustačius, kad dėl asmens duomenų saugumo pažeidimo gali kilti didelis pavojus fizinių asmenų teisėms ir laisvėms, Įstaigos vadovas, jei įmanoma, praėjus ne </w:t>
      </w:r>
      <w:r>
        <w:rPr>
          <w:sz w:val="24"/>
        </w:rPr>
        <w:t>daugiau kaip 72 valandoms nuo to laiko, kai buvo sužinota apie pažeidimą, praneša apie tai duomenų subjektui, kurio teisėms ir laisvėms gali kilti didelis pavojus.</w:t>
      </w:r>
    </w:p>
    <w:p w14:paraId="71C62E2E" w14:textId="77777777" w:rsidR="00C24914" w:rsidRDefault="000427AA">
      <w:pPr>
        <w:pStyle w:val="ListParagraph"/>
        <w:numPr>
          <w:ilvl w:val="0"/>
          <w:numId w:val="2"/>
        </w:numPr>
        <w:tabs>
          <w:tab w:val="left" w:pos="1701"/>
        </w:tabs>
        <w:spacing w:line="276" w:lineRule="auto"/>
        <w:ind w:right="143" w:firstLine="1276"/>
        <w:jc w:val="both"/>
        <w:rPr>
          <w:sz w:val="24"/>
        </w:rPr>
      </w:pPr>
      <w:r>
        <w:rPr>
          <w:sz w:val="24"/>
        </w:rPr>
        <w:t xml:space="preserve">Duomenų subjektas informuojamas tiesiogiai, t. y. siunčiant jam pranešimą paštu, </w:t>
      </w:r>
      <w:r>
        <w:rPr>
          <w:sz w:val="24"/>
        </w:rPr>
        <w:t>elektroniniu paštu, trumpąja žinute (SMS) ar kitu būdu. Pranešimas duomenų subjektui siunčiamas atskirai nuo kitos siunčiamos informacijos, tokios kaip naujienlaiškiai ar standartiniai pranešimai.</w:t>
      </w:r>
    </w:p>
    <w:p w14:paraId="5AE69D62" w14:textId="77777777" w:rsidR="00C24914" w:rsidRDefault="000427AA">
      <w:pPr>
        <w:pStyle w:val="ListParagraph"/>
        <w:numPr>
          <w:ilvl w:val="0"/>
          <w:numId w:val="2"/>
        </w:numPr>
        <w:tabs>
          <w:tab w:val="left" w:pos="1701"/>
        </w:tabs>
        <w:spacing w:line="276" w:lineRule="auto"/>
        <w:ind w:right="141" w:firstLine="1276"/>
        <w:jc w:val="both"/>
        <w:rPr>
          <w:sz w:val="24"/>
        </w:rPr>
      </w:pPr>
      <w:r>
        <w:rPr>
          <w:sz w:val="24"/>
        </w:rPr>
        <w:t xml:space="preserve">Pagrindinis pranešimo duomenų subjektui tikslas – pateikti </w:t>
      </w:r>
      <w:r>
        <w:rPr>
          <w:sz w:val="24"/>
        </w:rPr>
        <w:t>konkrečią informaciją apie tai, kokių veiksmų jis turėtų imtis, kad apsisaugotų nuo neigiamų pažeidimo pasekmių. Pranešime duomenų subjektui aiškia ir paprasta kalba pateikiama ši informacija:</w:t>
      </w:r>
    </w:p>
    <w:p w14:paraId="5C30B069" w14:textId="77777777" w:rsidR="00C24914" w:rsidRDefault="000427AA">
      <w:pPr>
        <w:pStyle w:val="ListParagraph"/>
        <w:numPr>
          <w:ilvl w:val="1"/>
          <w:numId w:val="2"/>
        </w:numPr>
        <w:tabs>
          <w:tab w:val="left" w:pos="1844"/>
        </w:tabs>
        <w:ind w:left="1844" w:hanging="566"/>
        <w:jc w:val="both"/>
        <w:rPr>
          <w:sz w:val="24"/>
        </w:rPr>
      </w:pPr>
      <w:r>
        <w:rPr>
          <w:sz w:val="24"/>
        </w:rPr>
        <w:t>asmens</w:t>
      </w:r>
      <w:r>
        <w:rPr>
          <w:spacing w:val="15"/>
          <w:sz w:val="24"/>
        </w:rPr>
        <w:t xml:space="preserve"> </w:t>
      </w:r>
      <w:r>
        <w:rPr>
          <w:sz w:val="24"/>
        </w:rPr>
        <w:t>duomenų</w:t>
      </w:r>
      <w:r>
        <w:rPr>
          <w:spacing w:val="17"/>
          <w:sz w:val="24"/>
        </w:rPr>
        <w:t xml:space="preserve"> </w:t>
      </w:r>
      <w:r>
        <w:rPr>
          <w:sz w:val="24"/>
        </w:rPr>
        <w:t>saugumo</w:t>
      </w:r>
      <w:r>
        <w:rPr>
          <w:spacing w:val="18"/>
          <w:sz w:val="24"/>
        </w:rPr>
        <w:t xml:space="preserve"> </w:t>
      </w:r>
      <w:r>
        <w:rPr>
          <w:sz w:val="24"/>
        </w:rPr>
        <w:t>pažeidimo</w:t>
      </w:r>
      <w:r>
        <w:rPr>
          <w:spacing w:val="18"/>
          <w:sz w:val="24"/>
        </w:rPr>
        <w:t xml:space="preserve"> </w:t>
      </w:r>
      <w:r>
        <w:rPr>
          <w:sz w:val="24"/>
        </w:rPr>
        <w:t>pobūdžio</w:t>
      </w:r>
      <w:r>
        <w:rPr>
          <w:spacing w:val="16"/>
          <w:sz w:val="24"/>
        </w:rPr>
        <w:t xml:space="preserve"> </w:t>
      </w:r>
      <w:r>
        <w:rPr>
          <w:sz w:val="24"/>
        </w:rPr>
        <w:t>ir</w:t>
      </w:r>
      <w:r>
        <w:rPr>
          <w:spacing w:val="17"/>
          <w:sz w:val="24"/>
        </w:rPr>
        <w:t xml:space="preserve"> </w:t>
      </w:r>
      <w:r>
        <w:rPr>
          <w:sz w:val="24"/>
        </w:rPr>
        <w:t>tikėtinų</w:t>
      </w:r>
      <w:r>
        <w:rPr>
          <w:spacing w:val="17"/>
          <w:sz w:val="24"/>
        </w:rPr>
        <w:t xml:space="preserve"> </w:t>
      </w:r>
      <w:r>
        <w:rPr>
          <w:sz w:val="24"/>
        </w:rPr>
        <w:t>pažeidimo</w:t>
      </w:r>
      <w:r>
        <w:rPr>
          <w:spacing w:val="19"/>
          <w:sz w:val="24"/>
        </w:rPr>
        <w:t xml:space="preserve"> </w:t>
      </w:r>
      <w:r>
        <w:rPr>
          <w:spacing w:val="-2"/>
          <w:sz w:val="24"/>
        </w:rPr>
        <w:t>pasekmių</w:t>
      </w:r>
    </w:p>
    <w:p w14:paraId="52EC96FE" w14:textId="77777777" w:rsidR="00C24914" w:rsidRDefault="000427AA">
      <w:pPr>
        <w:pStyle w:val="BodyText"/>
        <w:spacing w:before="41"/>
        <w:ind w:firstLine="0"/>
        <w:jc w:val="left"/>
      </w:pPr>
      <w:r>
        <w:rPr>
          <w:spacing w:val="-2"/>
        </w:rPr>
        <w:t>aprašymas;</w:t>
      </w:r>
    </w:p>
    <w:p w14:paraId="596968DC" w14:textId="77777777" w:rsidR="00C24914" w:rsidRDefault="000427AA">
      <w:pPr>
        <w:pStyle w:val="ListParagraph"/>
        <w:numPr>
          <w:ilvl w:val="1"/>
          <w:numId w:val="2"/>
        </w:numPr>
        <w:tabs>
          <w:tab w:val="left" w:pos="1844"/>
        </w:tabs>
        <w:spacing w:before="43"/>
        <w:ind w:left="1844" w:hanging="566"/>
        <w:jc w:val="left"/>
        <w:rPr>
          <w:sz w:val="24"/>
        </w:rPr>
      </w:pPr>
      <w:r>
        <w:rPr>
          <w:sz w:val="24"/>
        </w:rPr>
        <w:t>priemonių,</w:t>
      </w:r>
      <w:r>
        <w:rPr>
          <w:spacing w:val="48"/>
          <w:w w:val="150"/>
          <w:sz w:val="24"/>
        </w:rPr>
        <w:t xml:space="preserve"> </w:t>
      </w:r>
      <w:r>
        <w:rPr>
          <w:sz w:val="24"/>
        </w:rPr>
        <w:t>kurių</w:t>
      </w:r>
      <w:r>
        <w:rPr>
          <w:spacing w:val="51"/>
          <w:w w:val="150"/>
          <w:sz w:val="24"/>
        </w:rPr>
        <w:t xml:space="preserve"> </w:t>
      </w:r>
      <w:r>
        <w:rPr>
          <w:sz w:val="24"/>
        </w:rPr>
        <w:t>ėmėsi</w:t>
      </w:r>
      <w:r>
        <w:rPr>
          <w:spacing w:val="54"/>
          <w:w w:val="150"/>
          <w:sz w:val="24"/>
        </w:rPr>
        <w:t xml:space="preserve"> </w:t>
      </w:r>
      <w:r>
        <w:rPr>
          <w:sz w:val="24"/>
        </w:rPr>
        <w:t>Įstaigos,</w:t>
      </w:r>
      <w:r>
        <w:rPr>
          <w:spacing w:val="52"/>
          <w:w w:val="150"/>
          <w:sz w:val="24"/>
        </w:rPr>
        <w:t xml:space="preserve"> </w:t>
      </w:r>
      <w:r>
        <w:rPr>
          <w:sz w:val="24"/>
        </w:rPr>
        <w:t>kad</w:t>
      </w:r>
      <w:r>
        <w:rPr>
          <w:spacing w:val="51"/>
          <w:w w:val="150"/>
          <w:sz w:val="24"/>
        </w:rPr>
        <w:t xml:space="preserve"> </w:t>
      </w:r>
      <w:r>
        <w:rPr>
          <w:sz w:val="24"/>
        </w:rPr>
        <w:t>būtų</w:t>
      </w:r>
      <w:r>
        <w:rPr>
          <w:spacing w:val="51"/>
          <w:w w:val="150"/>
          <w:sz w:val="24"/>
        </w:rPr>
        <w:t xml:space="preserve"> </w:t>
      </w:r>
      <w:r>
        <w:rPr>
          <w:sz w:val="24"/>
        </w:rPr>
        <w:t>pašalintas</w:t>
      </w:r>
      <w:r>
        <w:rPr>
          <w:spacing w:val="51"/>
          <w:w w:val="150"/>
          <w:sz w:val="24"/>
        </w:rPr>
        <w:t xml:space="preserve"> </w:t>
      </w:r>
      <w:r>
        <w:rPr>
          <w:sz w:val="24"/>
        </w:rPr>
        <w:t>saugumo</w:t>
      </w:r>
      <w:r>
        <w:rPr>
          <w:spacing w:val="52"/>
          <w:w w:val="150"/>
          <w:sz w:val="24"/>
        </w:rPr>
        <w:t xml:space="preserve"> </w:t>
      </w:r>
      <w:r>
        <w:rPr>
          <w:spacing w:val="-2"/>
          <w:sz w:val="24"/>
        </w:rPr>
        <w:t>pažeidimas,</w:t>
      </w:r>
    </w:p>
    <w:p w14:paraId="3BE8B0EA" w14:textId="77777777" w:rsidR="00C24914" w:rsidRDefault="000427AA">
      <w:pPr>
        <w:pStyle w:val="BodyText"/>
        <w:spacing w:before="41"/>
        <w:ind w:firstLine="0"/>
      </w:pPr>
      <w:r>
        <w:t>įskaitant</w:t>
      </w:r>
      <w:r>
        <w:rPr>
          <w:spacing w:val="-5"/>
        </w:rPr>
        <w:t xml:space="preserve"> </w:t>
      </w:r>
      <w:r>
        <w:t>priemonių</w:t>
      </w:r>
      <w:r>
        <w:rPr>
          <w:spacing w:val="-2"/>
        </w:rPr>
        <w:t xml:space="preserve"> </w:t>
      </w:r>
      <w:r>
        <w:t>galimoms</w:t>
      </w:r>
      <w:r>
        <w:rPr>
          <w:spacing w:val="-3"/>
        </w:rPr>
        <w:t xml:space="preserve"> </w:t>
      </w:r>
      <w:r>
        <w:t>neigiamoms</w:t>
      </w:r>
      <w:r>
        <w:rPr>
          <w:spacing w:val="-3"/>
        </w:rPr>
        <w:t xml:space="preserve"> </w:t>
      </w:r>
      <w:r>
        <w:t>jo</w:t>
      </w:r>
      <w:r>
        <w:rPr>
          <w:spacing w:val="-2"/>
        </w:rPr>
        <w:t xml:space="preserve"> </w:t>
      </w:r>
      <w:r>
        <w:t>pasekmėms</w:t>
      </w:r>
      <w:r>
        <w:rPr>
          <w:spacing w:val="-3"/>
        </w:rPr>
        <w:t xml:space="preserve"> </w:t>
      </w:r>
      <w:r>
        <w:t>sumažinti</w:t>
      </w:r>
      <w:r>
        <w:rPr>
          <w:spacing w:val="-2"/>
        </w:rPr>
        <w:t xml:space="preserve"> aprašymas;</w:t>
      </w:r>
    </w:p>
    <w:p w14:paraId="68D7D78C" w14:textId="77777777" w:rsidR="00C24914" w:rsidRDefault="000427AA">
      <w:pPr>
        <w:pStyle w:val="ListParagraph"/>
        <w:numPr>
          <w:ilvl w:val="1"/>
          <w:numId w:val="2"/>
        </w:numPr>
        <w:tabs>
          <w:tab w:val="left" w:pos="1843"/>
        </w:tabs>
        <w:spacing w:before="40" w:line="276" w:lineRule="auto"/>
        <w:ind w:left="1" w:right="144" w:firstLine="1276"/>
        <w:jc w:val="both"/>
        <w:rPr>
          <w:sz w:val="24"/>
        </w:rPr>
      </w:pPr>
      <w:r>
        <w:rPr>
          <w:sz w:val="24"/>
        </w:rPr>
        <w:t xml:space="preserve">Įstaigos vadovo arba kito kontaktinio asmens, galinčio suteikti daugiau informacijos, </w:t>
      </w:r>
      <w:r>
        <w:rPr>
          <w:sz w:val="24"/>
        </w:rPr>
        <w:t>vardas, pavardė ir kontaktiniai duomenys;</w:t>
      </w:r>
    </w:p>
    <w:p w14:paraId="3B750E32" w14:textId="77777777" w:rsidR="00C24914" w:rsidRDefault="000427AA">
      <w:pPr>
        <w:pStyle w:val="ListParagraph"/>
        <w:numPr>
          <w:ilvl w:val="1"/>
          <w:numId w:val="2"/>
        </w:numPr>
        <w:tabs>
          <w:tab w:val="left" w:pos="1843"/>
        </w:tabs>
        <w:spacing w:before="2" w:line="276" w:lineRule="auto"/>
        <w:ind w:left="1" w:right="141" w:firstLine="1276"/>
        <w:jc w:val="both"/>
        <w:rPr>
          <w:sz w:val="24"/>
        </w:rPr>
      </w:pPr>
      <w:r>
        <w:rPr>
          <w:sz w:val="24"/>
        </w:rPr>
        <w:t>kita reikšminga informacija, susijusi su pažeidimu, turėtų būti pateikta duomenų subjektui, pvz., patarimai, kaip apsisaugoti nuo galimų neigiamų pažeidimo pasekmių.</w:t>
      </w:r>
    </w:p>
    <w:p w14:paraId="14AE6311" w14:textId="77777777" w:rsidR="00C24914" w:rsidRDefault="000427AA">
      <w:pPr>
        <w:pStyle w:val="ListParagraph"/>
        <w:numPr>
          <w:ilvl w:val="0"/>
          <w:numId w:val="2"/>
        </w:numPr>
        <w:tabs>
          <w:tab w:val="left" w:pos="1701"/>
        </w:tabs>
        <w:spacing w:line="276" w:lineRule="auto"/>
        <w:ind w:right="144" w:firstLine="1276"/>
        <w:jc w:val="both"/>
        <w:rPr>
          <w:sz w:val="24"/>
        </w:rPr>
      </w:pPr>
      <w:r>
        <w:rPr>
          <w:sz w:val="24"/>
        </w:rPr>
        <w:t xml:space="preserve">Pranešimo apie asmens duomenų saugumo pažeidimą </w:t>
      </w:r>
      <w:r>
        <w:rPr>
          <w:sz w:val="24"/>
        </w:rPr>
        <w:t>duomenų subjektams teikti nereikia, jeigu:</w:t>
      </w:r>
    </w:p>
    <w:p w14:paraId="011B40EC" w14:textId="77777777" w:rsidR="00C24914" w:rsidRDefault="000427AA">
      <w:pPr>
        <w:pStyle w:val="ListParagraph"/>
        <w:numPr>
          <w:ilvl w:val="1"/>
          <w:numId w:val="2"/>
        </w:numPr>
        <w:tabs>
          <w:tab w:val="left" w:pos="1843"/>
        </w:tabs>
        <w:spacing w:line="276" w:lineRule="auto"/>
        <w:ind w:left="1" w:right="141" w:firstLine="1276"/>
        <w:jc w:val="both"/>
        <w:rPr>
          <w:sz w:val="24"/>
        </w:rPr>
      </w:pPr>
      <w:r>
        <w:rPr>
          <w:sz w:val="24"/>
        </w:rPr>
        <w:t>Įstaiga įgyvendino tinkamas technines ir organizacines apsaugos priemones ir</w:t>
      </w:r>
      <w:r>
        <w:rPr>
          <w:spacing w:val="40"/>
          <w:sz w:val="24"/>
        </w:rPr>
        <w:t xml:space="preserve"> </w:t>
      </w:r>
      <w:r>
        <w:rPr>
          <w:sz w:val="24"/>
        </w:rPr>
        <w:t>tos priemonės taikytos asmens duomenims, kuriems pažeidimas turėjo poveikio, visų pirma tas priemones, kuriomis užtikrinama, kad asmeniu</w:t>
      </w:r>
      <w:r>
        <w:rPr>
          <w:sz w:val="24"/>
        </w:rPr>
        <w:t>i, neturinčiam leidimo susipažinti su</w:t>
      </w:r>
      <w:r>
        <w:rPr>
          <w:spacing w:val="-2"/>
          <w:sz w:val="24"/>
        </w:rPr>
        <w:t xml:space="preserve"> </w:t>
      </w:r>
      <w:r>
        <w:rPr>
          <w:sz w:val="24"/>
        </w:rPr>
        <w:t>duomenimis,</w:t>
      </w:r>
      <w:r>
        <w:rPr>
          <w:spacing w:val="-2"/>
          <w:sz w:val="24"/>
        </w:rPr>
        <w:t xml:space="preserve"> </w:t>
      </w:r>
      <w:r>
        <w:rPr>
          <w:sz w:val="24"/>
        </w:rPr>
        <w:t>jie būtų nesuprantami (pvz., asmens duomenų šifravimo priemonės);</w:t>
      </w:r>
    </w:p>
    <w:p w14:paraId="0D9644A0" w14:textId="77777777" w:rsidR="00C24914" w:rsidRDefault="000427AA">
      <w:pPr>
        <w:pStyle w:val="ListParagraph"/>
        <w:numPr>
          <w:ilvl w:val="1"/>
          <w:numId w:val="2"/>
        </w:numPr>
        <w:tabs>
          <w:tab w:val="left" w:pos="1843"/>
        </w:tabs>
        <w:spacing w:line="278" w:lineRule="auto"/>
        <w:ind w:left="1" w:right="141" w:firstLine="1276"/>
        <w:jc w:val="both"/>
        <w:rPr>
          <w:sz w:val="24"/>
        </w:rPr>
      </w:pPr>
      <w:r>
        <w:rPr>
          <w:sz w:val="24"/>
        </w:rPr>
        <w:t>iš karto po pažeidimo Įstaiga ėmėsi priemonių, kuriomis užtikrinama, kad</w:t>
      </w:r>
      <w:r>
        <w:rPr>
          <w:spacing w:val="40"/>
          <w:sz w:val="24"/>
        </w:rPr>
        <w:t xml:space="preserve"> </w:t>
      </w:r>
      <w:r>
        <w:rPr>
          <w:sz w:val="24"/>
        </w:rPr>
        <w:t>nekiltų didelis pavojus duomenų subjektų teisėms ir laisvėms;</w:t>
      </w:r>
    </w:p>
    <w:p w14:paraId="58D36C04" w14:textId="77777777" w:rsidR="00C24914" w:rsidRDefault="000427AA">
      <w:pPr>
        <w:pStyle w:val="ListParagraph"/>
        <w:numPr>
          <w:ilvl w:val="0"/>
          <w:numId w:val="2"/>
        </w:numPr>
        <w:tabs>
          <w:tab w:val="left" w:pos="1701"/>
        </w:tabs>
        <w:spacing w:line="276" w:lineRule="auto"/>
        <w:ind w:right="138" w:firstLine="1276"/>
        <w:jc w:val="both"/>
        <w:rPr>
          <w:sz w:val="24"/>
        </w:rPr>
      </w:pPr>
      <w:r>
        <w:rPr>
          <w:sz w:val="24"/>
        </w:rPr>
        <w:t>Jeigu</w:t>
      </w:r>
      <w:r>
        <w:rPr>
          <w:sz w:val="24"/>
        </w:rPr>
        <w:t xml:space="preserve"> įvertinus riziką nustatoma, kad apie saugumo pažeidimą duomenų subjektui pranešti nereikia, tačiau po kurio laiko situacija pasikeitė, todėl pažeidimas bei jo keliamas pavojus fizinių asmenų teisėms ir laisvėms turėtų būti vertinamas iš naujo (pvz., įvykd</w:t>
      </w:r>
      <w:r>
        <w:rPr>
          <w:sz w:val="24"/>
        </w:rPr>
        <w:t>oma kibernetinė</w:t>
      </w:r>
      <w:r>
        <w:rPr>
          <w:spacing w:val="40"/>
          <w:sz w:val="24"/>
        </w:rPr>
        <w:t xml:space="preserve"> </w:t>
      </w:r>
      <w:r>
        <w:rPr>
          <w:sz w:val="24"/>
        </w:rPr>
        <w:t>ataka, naudojant išpirkos reikalaujančią programą, – duomenų bazėje esantys asmens duomenys užšifruojami. Jei atlikus tyrimą paaiškėja, kad vienintelė išpirkos reikalaujančios programos užduotis buvo užšifruoti asmens duomenis ir jokio kito</w:t>
      </w:r>
      <w:r>
        <w:rPr>
          <w:sz w:val="24"/>
        </w:rPr>
        <w:t xml:space="preserve"> kenksmingo poveikio duomenų bazei nėra, apie saugumo pažeidimą reikės pranešti tik VDAI, tačiau jei vėliau paaiškėja, kad prarastas ne tik duomenų prieinamumas, bet ir konfidencialumas, saugumo pažeidimo keliamas pavojus bus vertinamas iš naujo bei sprend</w:t>
      </w:r>
      <w:r>
        <w:rPr>
          <w:sz w:val="24"/>
        </w:rPr>
        <w:t>žiama, ar atsižvelgiant į tikėtinas saugumo pažeidimo pasekmes</w:t>
      </w:r>
      <w:r>
        <w:rPr>
          <w:spacing w:val="40"/>
          <w:sz w:val="24"/>
        </w:rPr>
        <w:t xml:space="preserve"> </w:t>
      </w:r>
      <w:r>
        <w:rPr>
          <w:sz w:val="24"/>
        </w:rPr>
        <w:t>reikia apie jį pranešti duomenų subjektams).</w:t>
      </w:r>
    </w:p>
    <w:p w14:paraId="41E3BC24" w14:textId="77777777" w:rsidR="00C24914" w:rsidRDefault="000427AA">
      <w:pPr>
        <w:pStyle w:val="ListParagraph"/>
        <w:numPr>
          <w:ilvl w:val="0"/>
          <w:numId w:val="2"/>
        </w:numPr>
        <w:tabs>
          <w:tab w:val="left" w:pos="1701"/>
        </w:tabs>
        <w:spacing w:line="276" w:lineRule="auto"/>
        <w:ind w:right="144" w:firstLine="1276"/>
        <w:jc w:val="both"/>
        <w:rPr>
          <w:sz w:val="24"/>
        </w:rPr>
      </w:pPr>
      <w:r>
        <w:rPr>
          <w:sz w:val="24"/>
        </w:rPr>
        <w:t xml:space="preserve">Įstaiga, atsižvelgdama į esamas pagrįstas aplinkybes ir teisėtus teisėsaugos institucijų reikalavimus, gali atidėti asmenų, kuriems pažeidimas turi </w:t>
      </w:r>
      <w:r>
        <w:rPr>
          <w:sz w:val="24"/>
        </w:rPr>
        <w:t>poveikio, informavimą iki to laiko, kol tai netrukdys saugumo pažeidimo tyrimui.</w:t>
      </w:r>
    </w:p>
    <w:p w14:paraId="58B59BC6" w14:textId="77777777" w:rsidR="00C24914" w:rsidRDefault="00C24914">
      <w:pPr>
        <w:pStyle w:val="BodyText"/>
        <w:spacing w:before="39"/>
        <w:ind w:left="0" w:firstLine="0"/>
        <w:jc w:val="left"/>
      </w:pPr>
    </w:p>
    <w:p w14:paraId="4A25EDF2" w14:textId="77777777" w:rsidR="00C24914" w:rsidRDefault="000427AA">
      <w:pPr>
        <w:pStyle w:val="Heading1"/>
        <w:numPr>
          <w:ilvl w:val="0"/>
          <w:numId w:val="1"/>
        </w:numPr>
        <w:tabs>
          <w:tab w:val="left" w:pos="326"/>
        </w:tabs>
        <w:spacing w:before="1"/>
        <w:ind w:left="326" w:right="141" w:hanging="326"/>
        <w:jc w:val="center"/>
      </w:pPr>
      <w:r>
        <w:rPr>
          <w:spacing w:val="-2"/>
        </w:rPr>
        <w:t>SKYRIUS</w:t>
      </w:r>
    </w:p>
    <w:p w14:paraId="2C262FC9" w14:textId="77777777" w:rsidR="00C24914" w:rsidRDefault="000427AA">
      <w:pPr>
        <w:spacing w:before="43"/>
        <w:ind w:left="1" w:right="146"/>
        <w:jc w:val="center"/>
        <w:rPr>
          <w:b/>
          <w:sz w:val="24"/>
        </w:rPr>
      </w:pPr>
      <w:r>
        <w:rPr>
          <w:b/>
          <w:sz w:val="24"/>
        </w:rPr>
        <w:t>ASMENS</w:t>
      </w:r>
      <w:r>
        <w:rPr>
          <w:b/>
          <w:spacing w:val="-8"/>
          <w:sz w:val="24"/>
        </w:rPr>
        <w:t xml:space="preserve"> </w:t>
      </w:r>
      <w:r>
        <w:rPr>
          <w:b/>
          <w:sz w:val="24"/>
        </w:rPr>
        <w:t>DUOMENŲ</w:t>
      </w:r>
      <w:r>
        <w:rPr>
          <w:b/>
          <w:spacing w:val="-4"/>
          <w:sz w:val="24"/>
        </w:rPr>
        <w:t xml:space="preserve"> </w:t>
      </w:r>
      <w:r>
        <w:rPr>
          <w:b/>
          <w:sz w:val="24"/>
        </w:rPr>
        <w:t>SAUGUMO</w:t>
      </w:r>
      <w:r>
        <w:rPr>
          <w:b/>
          <w:spacing w:val="-4"/>
          <w:sz w:val="24"/>
        </w:rPr>
        <w:t xml:space="preserve"> </w:t>
      </w:r>
      <w:r>
        <w:rPr>
          <w:b/>
          <w:sz w:val="24"/>
        </w:rPr>
        <w:t>PAŽEIDIMŲ</w:t>
      </w:r>
      <w:r>
        <w:rPr>
          <w:b/>
          <w:spacing w:val="-6"/>
          <w:sz w:val="24"/>
        </w:rPr>
        <w:t xml:space="preserve"> </w:t>
      </w:r>
      <w:r>
        <w:rPr>
          <w:b/>
          <w:spacing w:val="-2"/>
          <w:sz w:val="24"/>
        </w:rPr>
        <w:t>DOKUMENTAVIMAS</w:t>
      </w:r>
    </w:p>
    <w:p w14:paraId="500407D0" w14:textId="77777777" w:rsidR="00C24914" w:rsidRDefault="00C24914">
      <w:pPr>
        <w:jc w:val="center"/>
        <w:rPr>
          <w:b/>
          <w:sz w:val="24"/>
        </w:rPr>
        <w:sectPr w:rsidR="00C24914">
          <w:pgSz w:w="11910" w:h="16840"/>
          <w:pgMar w:top="1360" w:right="708" w:bottom="1260" w:left="1417" w:header="0" w:footer="1067" w:gutter="0"/>
          <w:cols w:space="708"/>
        </w:sectPr>
      </w:pPr>
    </w:p>
    <w:p w14:paraId="45AC8F94" w14:textId="77777777" w:rsidR="00C24914" w:rsidRDefault="000427AA">
      <w:pPr>
        <w:pStyle w:val="ListParagraph"/>
        <w:numPr>
          <w:ilvl w:val="0"/>
          <w:numId w:val="2"/>
        </w:numPr>
        <w:tabs>
          <w:tab w:val="left" w:pos="1701"/>
        </w:tabs>
        <w:spacing w:before="68" w:line="276" w:lineRule="auto"/>
        <w:ind w:right="142" w:firstLine="1276"/>
        <w:jc w:val="both"/>
        <w:rPr>
          <w:sz w:val="24"/>
        </w:rPr>
      </w:pPr>
      <w:r>
        <w:rPr>
          <w:sz w:val="24"/>
        </w:rPr>
        <w:lastRenderedPageBreak/>
        <w:t xml:space="preserve">Visi asmens duomenų saugumo pažeidimai, nepriklausomai nuo to, ar apie juos buvo pranešta VDAI, </w:t>
      </w:r>
      <w:r>
        <w:rPr>
          <w:sz w:val="24"/>
        </w:rPr>
        <w:t>registruojami Asmens duomenų saugumo pažeidimų registravimo žurnale (Aprašo 3 priedas).</w:t>
      </w:r>
    </w:p>
    <w:p w14:paraId="080CF284" w14:textId="77777777" w:rsidR="00C24914" w:rsidRDefault="000427AA">
      <w:pPr>
        <w:pStyle w:val="ListParagraph"/>
        <w:numPr>
          <w:ilvl w:val="0"/>
          <w:numId w:val="2"/>
        </w:numPr>
        <w:tabs>
          <w:tab w:val="left" w:pos="1701"/>
        </w:tabs>
        <w:spacing w:before="2" w:line="276" w:lineRule="auto"/>
        <w:ind w:right="140" w:firstLine="1276"/>
        <w:jc w:val="both"/>
        <w:rPr>
          <w:sz w:val="24"/>
        </w:rPr>
      </w:pPr>
      <w:r>
        <w:rPr>
          <w:sz w:val="24"/>
        </w:rPr>
        <w:t>Informacija apie pažeidimą registruojama nedelsiant, kai tik nustatomas</w:t>
      </w:r>
      <w:r>
        <w:rPr>
          <w:spacing w:val="40"/>
          <w:sz w:val="24"/>
        </w:rPr>
        <w:t xml:space="preserve"> </w:t>
      </w:r>
      <w:r>
        <w:rPr>
          <w:sz w:val="24"/>
        </w:rPr>
        <w:t>pažeidimo faktas ir įvertinama rizika, bet ne vėliau kaip per 5 darbo dienas.</w:t>
      </w:r>
    </w:p>
    <w:p w14:paraId="73C06BF2" w14:textId="77777777" w:rsidR="00C24914" w:rsidRDefault="000427AA">
      <w:pPr>
        <w:pStyle w:val="ListParagraph"/>
        <w:numPr>
          <w:ilvl w:val="0"/>
          <w:numId w:val="2"/>
        </w:numPr>
        <w:tabs>
          <w:tab w:val="left" w:pos="1702"/>
        </w:tabs>
        <w:spacing w:before="1"/>
        <w:ind w:left="1702" w:hanging="424"/>
        <w:jc w:val="both"/>
        <w:rPr>
          <w:sz w:val="24"/>
        </w:rPr>
      </w:pPr>
      <w:r>
        <w:rPr>
          <w:sz w:val="24"/>
        </w:rPr>
        <w:t>Asmens</w:t>
      </w:r>
      <w:r>
        <w:rPr>
          <w:spacing w:val="-5"/>
          <w:sz w:val="24"/>
        </w:rPr>
        <w:t xml:space="preserve"> </w:t>
      </w:r>
      <w:r>
        <w:rPr>
          <w:sz w:val="24"/>
        </w:rPr>
        <w:t>duomenų</w:t>
      </w:r>
      <w:r>
        <w:rPr>
          <w:spacing w:val="-1"/>
          <w:sz w:val="24"/>
        </w:rPr>
        <w:t xml:space="preserve"> </w:t>
      </w:r>
      <w:r>
        <w:rPr>
          <w:sz w:val="24"/>
        </w:rPr>
        <w:t>sau</w:t>
      </w:r>
      <w:r>
        <w:rPr>
          <w:sz w:val="24"/>
        </w:rPr>
        <w:t>gumo</w:t>
      </w:r>
      <w:r>
        <w:rPr>
          <w:spacing w:val="-2"/>
          <w:sz w:val="24"/>
        </w:rPr>
        <w:t xml:space="preserve"> </w:t>
      </w:r>
      <w:r>
        <w:rPr>
          <w:sz w:val="24"/>
        </w:rPr>
        <w:t>pažeidimų</w:t>
      </w:r>
      <w:r>
        <w:rPr>
          <w:spacing w:val="-1"/>
          <w:sz w:val="24"/>
        </w:rPr>
        <w:t xml:space="preserve"> </w:t>
      </w:r>
      <w:r>
        <w:rPr>
          <w:sz w:val="24"/>
        </w:rPr>
        <w:t>registravimo</w:t>
      </w:r>
      <w:r>
        <w:rPr>
          <w:spacing w:val="-2"/>
          <w:sz w:val="24"/>
        </w:rPr>
        <w:t xml:space="preserve"> </w:t>
      </w:r>
      <w:r>
        <w:rPr>
          <w:sz w:val="24"/>
        </w:rPr>
        <w:t>žurnale</w:t>
      </w:r>
      <w:r>
        <w:rPr>
          <w:spacing w:val="-1"/>
          <w:sz w:val="24"/>
        </w:rPr>
        <w:t xml:space="preserve"> </w:t>
      </w:r>
      <w:r>
        <w:rPr>
          <w:spacing w:val="-2"/>
          <w:sz w:val="24"/>
        </w:rPr>
        <w:t>nurodoma:</w:t>
      </w:r>
    </w:p>
    <w:p w14:paraId="37FA1362" w14:textId="77777777" w:rsidR="00C24914" w:rsidRDefault="000427AA">
      <w:pPr>
        <w:pStyle w:val="ListParagraph"/>
        <w:numPr>
          <w:ilvl w:val="1"/>
          <w:numId w:val="2"/>
        </w:numPr>
        <w:tabs>
          <w:tab w:val="left" w:pos="1843"/>
        </w:tabs>
        <w:spacing w:before="41" w:line="276" w:lineRule="auto"/>
        <w:ind w:left="1" w:right="143" w:firstLine="1276"/>
        <w:jc w:val="both"/>
        <w:rPr>
          <w:sz w:val="24"/>
        </w:rPr>
      </w:pPr>
      <w:r>
        <w:rPr>
          <w:sz w:val="24"/>
        </w:rPr>
        <w:t>pažeidimo nustatymo aplinkybės (pažeidimo nustatymo data, laikas, vieta, subjektas, pranešęs apie pažeidimą);</w:t>
      </w:r>
    </w:p>
    <w:p w14:paraId="0FC662CF" w14:textId="77777777" w:rsidR="00C24914" w:rsidRDefault="000427AA">
      <w:pPr>
        <w:pStyle w:val="ListParagraph"/>
        <w:numPr>
          <w:ilvl w:val="1"/>
          <w:numId w:val="2"/>
        </w:numPr>
        <w:tabs>
          <w:tab w:val="left" w:pos="1843"/>
        </w:tabs>
        <w:spacing w:line="276" w:lineRule="auto"/>
        <w:ind w:left="1" w:right="138" w:firstLine="1276"/>
        <w:jc w:val="both"/>
        <w:rPr>
          <w:sz w:val="24"/>
        </w:rPr>
      </w:pPr>
      <w:r>
        <w:rPr>
          <w:sz w:val="24"/>
        </w:rPr>
        <w:t xml:space="preserve">pažeidimo aplinkybės (pažeidimo data, vieta, pažeidimo pobūdis, priežastys, asmens duomenų, kurių </w:t>
      </w:r>
      <w:r>
        <w:rPr>
          <w:sz w:val="24"/>
        </w:rPr>
        <w:t>saugumas pažeistas, kategorijos ir apytikslis skaičius, duomenų subjektų, kurių asmens duomenų saugumas pažeistas, kategorijos ir apytikslis skaičius);</w:t>
      </w:r>
    </w:p>
    <w:p w14:paraId="48C94842" w14:textId="77777777" w:rsidR="00C24914" w:rsidRDefault="000427AA">
      <w:pPr>
        <w:pStyle w:val="ListParagraph"/>
        <w:numPr>
          <w:ilvl w:val="1"/>
          <w:numId w:val="2"/>
        </w:numPr>
        <w:tabs>
          <w:tab w:val="left" w:pos="1844"/>
        </w:tabs>
        <w:ind w:left="1844" w:hanging="566"/>
        <w:jc w:val="both"/>
        <w:rPr>
          <w:sz w:val="24"/>
        </w:rPr>
      </w:pPr>
      <w:r>
        <w:rPr>
          <w:sz w:val="24"/>
        </w:rPr>
        <w:t>tikėtinos</w:t>
      </w:r>
      <w:r>
        <w:rPr>
          <w:spacing w:val="-4"/>
          <w:sz w:val="24"/>
        </w:rPr>
        <w:t xml:space="preserve"> </w:t>
      </w:r>
      <w:r>
        <w:rPr>
          <w:sz w:val="24"/>
        </w:rPr>
        <w:t>pažeidimo</w:t>
      </w:r>
      <w:r>
        <w:rPr>
          <w:spacing w:val="-2"/>
          <w:sz w:val="24"/>
        </w:rPr>
        <w:t xml:space="preserve"> </w:t>
      </w:r>
      <w:r>
        <w:rPr>
          <w:sz w:val="24"/>
        </w:rPr>
        <w:t>pasekmės</w:t>
      </w:r>
      <w:r>
        <w:rPr>
          <w:spacing w:val="-3"/>
          <w:sz w:val="24"/>
        </w:rPr>
        <w:t xml:space="preserve"> </w:t>
      </w:r>
      <w:r>
        <w:rPr>
          <w:sz w:val="24"/>
        </w:rPr>
        <w:t>ir</w:t>
      </w:r>
      <w:r>
        <w:rPr>
          <w:spacing w:val="-2"/>
          <w:sz w:val="24"/>
        </w:rPr>
        <w:t xml:space="preserve"> </w:t>
      </w:r>
      <w:r>
        <w:rPr>
          <w:sz w:val="24"/>
        </w:rPr>
        <w:t>pavojus</w:t>
      </w:r>
      <w:r>
        <w:rPr>
          <w:spacing w:val="-3"/>
          <w:sz w:val="24"/>
        </w:rPr>
        <w:t xml:space="preserve"> </w:t>
      </w:r>
      <w:r>
        <w:rPr>
          <w:sz w:val="24"/>
        </w:rPr>
        <w:t>duomenų</w:t>
      </w:r>
      <w:r>
        <w:rPr>
          <w:spacing w:val="-2"/>
          <w:sz w:val="24"/>
        </w:rPr>
        <w:t xml:space="preserve"> </w:t>
      </w:r>
      <w:r>
        <w:rPr>
          <w:sz w:val="24"/>
        </w:rPr>
        <w:t>subjekto</w:t>
      </w:r>
      <w:r>
        <w:rPr>
          <w:spacing w:val="-2"/>
          <w:sz w:val="24"/>
        </w:rPr>
        <w:t xml:space="preserve"> </w:t>
      </w:r>
      <w:r>
        <w:rPr>
          <w:sz w:val="24"/>
        </w:rPr>
        <w:t>teisėms</w:t>
      </w:r>
      <w:r>
        <w:rPr>
          <w:spacing w:val="-3"/>
          <w:sz w:val="24"/>
        </w:rPr>
        <w:t xml:space="preserve"> </w:t>
      </w:r>
      <w:r>
        <w:rPr>
          <w:sz w:val="24"/>
        </w:rPr>
        <w:t>ir</w:t>
      </w:r>
      <w:r>
        <w:rPr>
          <w:spacing w:val="-2"/>
          <w:sz w:val="24"/>
        </w:rPr>
        <w:t xml:space="preserve"> laisvėms;</w:t>
      </w:r>
    </w:p>
    <w:p w14:paraId="6CE5FA7E" w14:textId="77777777" w:rsidR="00C24914" w:rsidRDefault="000427AA">
      <w:pPr>
        <w:pStyle w:val="ListParagraph"/>
        <w:numPr>
          <w:ilvl w:val="1"/>
          <w:numId w:val="2"/>
        </w:numPr>
        <w:tabs>
          <w:tab w:val="left" w:pos="1843"/>
        </w:tabs>
        <w:spacing w:before="41" w:line="278" w:lineRule="auto"/>
        <w:ind w:left="1" w:right="143" w:firstLine="1276"/>
        <w:jc w:val="both"/>
        <w:rPr>
          <w:sz w:val="24"/>
        </w:rPr>
      </w:pPr>
      <w:r>
        <w:rPr>
          <w:sz w:val="24"/>
        </w:rPr>
        <w:t>priemonės, kurių buvo imta</w:t>
      </w:r>
      <w:r>
        <w:rPr>
          <w:sz w:val="24"/>
        </w:rPr>
        <w:t>si, kad būtų pašalintas pažeidimas, įskaitant priemones galimoms neigiamoms pažeidimo pasekmėms sumažinti;</w:t>
      </w:r>
    </w:p>
    <w:p w14:paraId="4DC7B0E7" w14:textId="77777777" w:rsidR="00C24914" w:rsidRDefault="000427AA">
      <w:pPr>
        <w:pStyle w:val="ListParagraph"/>
        <w:numPr>
          <w:ilvl w:val="1"/>
          <w:numId w:val="2"/>
        </w:numPr>
        <w:tabs>
          <w:tab w:val="left" w:pos="1844"/>
        </w:tabs>
        <w:spacing w:line="272" w:lineRule="exact"/>
        <w:ind w:left="1844" w:hanging="566"/>
        <w:jc w:val="both"/>
        <w:rPr>
          <w:sz w:val="24"/>
        </w:rPr>
      </w:pPr>
      <w:r>
        <w:rPr>
          <w:sz w:val="24"/>
        </w:rPr>
        <w:t>informacija</w:t>
      </w:r>
      <w:r>
        <w:rPr>
          <w:spacing w:val="-3"/>
          <w:sz w:val="24"/>
        </w:rPr>
        <w:t xml:space="preserve"> </w:t>
      </w:r>
      <w:r>
        <w:rPr>
          <w:sz w:val="24"/>
        </w:rPr>
        <w:t>apie</w:t>
      </w:r>
      <w:r>
        <w:rPr>
          <w:spacing w:val="-1"/>
          <w:sz w:val="24"/>
        </w:rPr>
        <w:t xml:space="preserve"> </w:t>
      </w:r>
      <w:r>
        <w:rPr>
          <w:sz w:val="24"/>
        </w:rPr>
        <w:t>pranešimą</w:t>
      </w:r>
      <w:r>
        <w:rPr>
          <w:spacing w:val="-1"/>
          <w:sz w:val="24"/>
        </w:rPr>
        <w:t xml:space="preserve"> </w:t>
      </w:r>
      <w:r>
        <w:rPr>
          <w:sz w:val="24"/>
        </w:rPr>
        <w:t>ar</w:t>
      </w:r>
      <w:r>
        <w:rPr>
          <w:spacing w:val="-1"/>
          <w:sz w:val="24"/>
        </w:rPr>
        <w:t xml:space="preserve"> </w:t>
      </w:r>
      <w:r>
        <w:rPr>
          <w:sz w:val="24"/>
        </w:rPr>
        <w:t>nepranešimą</w:t>
      </w:r>
      <w:r>
        <w:rPr>
          <w:spacing w:val="-2"/>
          <w:sz w:val="24"/>
        </w:rPr>
        <w:t xml:space="preserve"> </w:t>
      </w:r>
      <w:r>
        <w:rPr>
          <w:spacing w:val="-4"/>
          <w:sz w:val="24"/>
        </w:rPr>
        <w:t>VDAI:</w:t>
      </w:r>
    </w:p>
    <w:p w14:paraId="00DA74F3" w14:textId="77777777" w:rsidR="00C24914" w:rsidRDefault="000427AA">
      <w:pPr>
        <w:pStyle w:val="ListParagraph"/>
        <w:numPr>
          <w:ilvl w:val="2"/>
          <w:numId w:val="2"/>
        </w:numPr>
        <w:tabs>
          <w:tab w:val="left" w:pos="2126"/>
        </w:tabs>
        <w:spacing w:before="40" w:line="276" w:lineRule="auto"/>
        <w:ind w:right="145" w:firstLine="1276"/>
        <w:jc w:val="both"/>
        <w:rPr>
          <w:sz w:val="24"/>
        </w:rPr>
      </w:pPr>
      <w:r>
        <w:rPr>
          <w:sz w:val="24"/>
        </w:rPr>
        <w:t>jei apie asmens duomenų saugumo pažeidimą buvo nepranešta VDAI, nurodomi tokio sprendimo motyvai; jei</w:t>
      </w:r>
      <w:r>
        <w:rPr>
          <w:sz w:val="24"/>
        </w:rPr>
        <w:t xml:space="preserve"> apie asmens duomenų saugumo pažeidimą buvo pranešta VDAI, nurodoma pranešimo data ir numeris, taip pat, ar pranešimas teikiamas etapais;</w:t>
      </w:r>
    </w:p>
    <w:p w14:paraId="57C53863" w14:textId="77777777" w:rsidR="00C24914" w:rsidRDefault="000427AA">
      <w:pPr>
        <w:pStyle w:val="ListParagraph"/>
        <w:numPr>
          <w:ilvl w:val="2"/>
          <w:numId w:val="2"/>
        </w:numPr>
        <w:tabs>
          <w:tab w:val="left" w:pos="2126"/>
        </w:tabs>
        <w:spacing w:before="1" w:line="276" w:lineRule="auto"/>
        <w:ind w:right="143" w:firstLine="1276"/>
        <w:jc w:val="both"/>
        <w:rPr>
          <w:sz w:val="24"/>
        </w:rPr>
      </w:pPr>
      <w:r>
        <w:rPr>
          <w:sz w:val="24"/>
        </w:rPr>
        <w:t>jeigu apie asmens duomenų saugumo pažeidimą buvo vėluojama pranešti VDAI, nurodomos tokio vėlavimo priežastys;</w:t>
      </w:r>
    </w:p>
    <w:p w14:paraId="44110AF4" w14:textId="77777777" w:rsidR="00C24914" w:rsidRDefault="000427AA">
      <w:pPr>
        <w:pStyle w:val="ListParagraph"/>
        <w:numPr>
          <w:ilvl w:val="1"/>
          <w:numId w:val="2"/>
        </w:numPr>
        <w:tabs>
          <w:tab w:val="left" w:pos="1986"/>
        </w:tabs>
        <w:spacing w:line="275" w:lineRule="exact"/>
        <w:ind w:left="1986" w:hanging="708"/>
        <w:jc w:val="both"/>
        <w:rPr>
          <w:sz w:val="24"/>
        </w:rPr>
      </w:pPr>
      <w:r>
        <w:rPr>
          <w:sz w:val="24"/>
        </w:rPr>
        <w:t>informa</w:t>
      </w:r>
      <w:r>
        <w:rPr>
          <w:sz w:val="24"/>
        </w:rPr>
        <w:t>cija</w:t>
      </w:r>
      <w:r>
        <w:rPr>
          <w:spacing w:val="-4"/>
          <w:sz w:val="24"/>
        </w:rPr>
        <w:t xml:space="preserve"> </w:t>
      </w:r>
      <w:r>
        <w:rPr>
          <w:sz w:val="24"/>
        </w:rPr>
        <w:t>apie</w:t>
      </w:r>
      <w:r>
        <w:rPr>
          <w:spacing w:val="-1"/>
          <w:sz w:val="24"/>
        </w:rPr>
        <w:t xml:space="preserve"> </w:t>
      </w:r>
      <w:r>
        <w:rPr>
          <w:sz w:val="24"/>
        </w:rPr>
        <w:t>pranešimą</w:t>
      </w:r>
      <w:r>
        <w:rPr>
          <w:spacing w:val="-1"/>
          <w:sz w:val="24"/>
        </w:rPr>
        <w:t xml:space="preserve"> </w:t>
      </w:r>
      <w:r>
        <w:rPr>
          <w:sz w:val="24"/>
        </w:rPr>
        <w:t>ar</w:t>
      </w:r>
      <w:r>
        <w:rPr>
          <w:spacing w:val="-1"/>
          <w:sz w:val="24"/>
        </w:rPr>
        <w:t xml:space="preserve"> </w:t>
      </w:r>
      <w:r>
        <w:rPr>
          <w:sz w:val="24"/>
        </w:rPr>
        <w:t>nepranešimą</w:t>
      </w:r>
      <w:r>
        <w:rPr>
          <w:spacing w:val="-2"/>
          <w:sz w:val="24"/>
        </w:rPr>
        <w:t xml:space="preserve"> </w:t>
      </w:r>
      <w:r>
        <w:rPr>
          <w:sz w:val="24"/>
        </w:rPr>
        <w:t>duomenų</w:t>
      </w:r>
      <w:r>
        <w:rPr>
          <w:spacing w:val="-1"/>
          <w:sz w:val="24"/>
        </w:rPr>
        <w:t xml:space="preserve"> </w:t>
      </w:r>
      <w:r>
        <w:rPr>
          <w:sz w:val="24"/>
        </w:rPr>
        <w:t xml:space="preserve">subjektui </w:t>
      </w:r>
      <w:r>
        <w:rPr>
          <w:spacing w:val="-2"/>
          <w:sz w:val="24"/>
        </w:rPr>
        <w:t>(subjektams):</w:t>
      </w:r>
    </w:p>
    <w:p w14:paraId="5CDE018A" w14:textId="77777777" w:rsidR="00C24914" w:rsidRDefault="000427AA">
      <w:pPr>
        <w:pStyle w:val="ListParagraph"/>
        <w:numPr>
          <w:ilvl w:val="2"/>
          <w:numId w:val="2"/>
        </w:numPr>
        <w:tabs>
          <w:tab w:val="left" w:pos="2126"/>
        </w:tabs>
        <w:spacing w:before="43" w:line="276" w:lineRule="auto"/>
        <w:ind w:right="143" w:firstLine="1276"/>
        <w:jc w:val="both"/>
        <w:rPr>
          <w:sz w:val="24"/>
        </w:rPr>
      </w:pPr>
      <w:r>
        <w:rPr>
          <w:sz w:val="24"/>
        </w:rPr>
        <w:t>jei apie asmens duomenų saugumo pažeidimą buvo nepranešta duomenų subjektui (subjektams), nurodomi tokio sprendimo motyvai; jei apie asmens duomenų saugumo pažeidimą buvo pranešta duomenų s</w:t>
      </w:r>
      <w:r>
        <w:rPr>
          <w:sz w:val="24"/>
        </w:rPr>
        <w:t>ubjektui (subjektams), nurodoma pranešimo (pranešimų) data (datos) ir būdas (būdai);</w:t>
      </w:r>
    </w:p>
    <w:p w14:paraId="4BEDEF3D" w14:textId="77777777" w:rsidR="00C24914" w:rsidRDefault="000427AA">
      <w:pPr>
        <w:pStyle w:val="ListParagraph"/>
        <w:numPr>
          <w:ilvl w:val="2"/>
          <w:numId w:val="2"/>
        </w:numPr>
        <w:tabs>
          <w:tab w:val="left" w:pos="2126"/>
        </w:tabs>
        <w:spacing w:line="278" w:lineRule="auto"/>
        <w:ind w:right="143" w:firstLine="1276"/>
        <w:jc w:val="both"/>
        <w:rPr>
          <w:sz w:val="24"/>
        </w:rPr>
      </w:pPr>
      <w:r>
        <w:rPr>
          <w:sz w:val="24"/>
        </w:rPr>
        <w:t>jeigu apie asmens duomenų saugumo pažeidimą buvo vėluojama pranešti duomenų subjektui (subjektams), nurodomos tokio vėlavimo priežastys;</w:t>
      </w:r>
    </w:p>
    <w:p w14:paraId="01FFC46A" w14:textId="77777777" w:rsidR="00C24914" w:rsidRDefault="000427AA">
      <w:pPr>
        <w:pStyle w:val="ListParagraph"/>
        <w:numPr>
          <w:ilvl w:val="1"/>
          <w:numId w:val="2"/>
        </w:numPr>
        <w:tabs>
          <w:tab w:val="left" w:pos="1986"/>
        </w:tabs>
        <w:spacing w:line="272" w:lineRule="exact"/>
        <w:ind w:left="1986" w:hanging="708"/>
        <w:jc w:val="both"/>
        <w:rPr>
          <w:sz w:val="24"/>
        </w:rPr>
      </w:pPr>
      <w:r>
        <w:rPr>
          <w:sz w:val="24"/>
        </w:rPr>
        <w:t>kita</w:t>
      </w:r>
      <w:r>
        <w:rPr>
          <w:spacing w:val="-3"/>
          <w:sz w:val="24"/>
        </w:rPr>
        <w:t xml:space="preserve"> </w:t>
      </w:r>
      <w:r>
        <w:rPr>
          <w:sz w:val="24"/>
        </w:rPr>
        <w:t>reikšminga</w:t>
      </w:r>
      <w:r>
        <w:rPr>
          <w:spacing w:val="-3"/>
          <w:sz w:val="24"/>
        </w:rPr>
        <w:t xml:space="preserve"> </w:t>
      </w:r>
      <w:r>
        <w:rPr>
          <w:sz w:val="24"/>
        </w:rPr>
        <w:t>informacija,</w:t>
      </w:r>
      <w:r>
        <w:rPr>
          <w:spacing w:val="-2"/>
          <w:sz w:val="24"/>
        </w:rPr>
        <w:t xml:space="preserve"> </w:t>
      </w:r>
      <w:r>
        <w:rPr>
          <w:sz w:val="24"/>
        </w:rPr>
        <w:t>susij</w:t>
      </w:r>
      <w:r>
        <w:rPr>
          <w:sz w:val="24"/>
        </w:rPr>
        <w:t>usi</w:t>
      </w:r>
      <w:r>
        <w:rPr>
          <w:spacing w:val="-1"/>
          <w:sz w:val="24"/>
        </w:rPr>
        <w:t xml:space="preserve"> </w:t>
      </w:r>
      <w:r>
        <w:rPr>
          <w:sz w:val="24"/>
        </w:rPr>
        <w:t>su</w:t>
      </w:r>
      <w:r>
        <w:rPr>
          <w:spacing w:val="-2"/>
          <w:sz w:val="24"/>
        </w:rPr>
        <w:t xml:space="preserve"> </w:t>
      </w:r>
      <w:r>
        <w:rPr>
          <w:sz w:val="24"/>
        </w:rPr>
        <w:t>asmens</w:t>
      </w:r>
      <w:r>
        <w:rPr>
          <w:spacing w:val="-3"/>
          <w:sz w:val="24"/>
        </w:rPr>
        <w:t xml:space="preserve"> </w:t>
      </w:r>
      <w:r>
        <w:rPr>
          <w:sz w:val="24"/>
        </w:rPr>
        <w:t>duomenų</w:t>
      </w:r>
      <w:r>
        <w:rPr>
          <w:spacing w:val="-2"/>
          <w:sz w:val="24"/>
        </w:rPr>
        <w:t xml:space="preserve"> </w:t>
      </w:r>
      <w:r>
        <w:rPr>
          <w:sz w:val="24"/>
        </w:rPr>
        <w:t>saugumo</w:t>
      </w:r>
      <w:r>
        <w:rPr>
          <w:spacing w:val="-1"/>
          <w:sz w:val="24"/>
        </w:rPr>
        <w:t xml:space="preserve"> </w:t>
      </w:r>
      <w:r>
        <w:rPr>
          <w:spacing w:val="-2"/>
          <w:sz w:val="24"/>
        </w:rPr>
        <w:t>pažeidimu.</w:t>
      </w:r>
    </w:p>
    <w:p w14:paraId="4C1ED466" w14:textId="77777777" w:rsidR="00C24914" w:rsidRDefault="000427AA">
      <w:pPr>
        <w:pStyle w:val="ListParagraph"/>
        <w:numPr>
          <w:ilvl w:val="0"/>
          <w:numId w:val="2"/>
        </w:numPr>
        <w:tabs>
          <w:tab w:val="left" w:pos="1701"/>
        </w:tabs>
        <w:spacing w:before="39" w:line="276" w:lineRule="auto"/>
        <w:ind w:right="137" w:firstLine="1276"/>
        <w:jc w:val="both"/>
        <w:rPr>
          <w:sz w:val="24"/>
        </w:rPr>
      </w:pPr>
      <w:r>
        <w:rPr>
          <w:sz w:val="24"/>
        </w:rPr>
        <w:t>Asmens duomenų saugumo pažeidimų registravimo žurnalas yra tvarkomas ir saugomas pagal patvirtintą Įstaigos dokumentacijos planą.</w:t>
      </w:r>
    </w:p>
    <w:p w14:paraId="55C7283E" w14:textId="77777777" w:rsidR="00C24914" w:rsidRDefault="000427AA">
      <w:pPr>
        <w:pStyle w:val="ListParagraph"/>
        <w:numPr>
          <w:ilvl w:val="0"/>
          <w:numId w:val="2"/>
        </w:numPr>
        <w:tabs>
          <w:tab w:val="left" w:pos="1701"/>
        </w:tabs>
        <w:spacing w:before="1" w:line="276" w:lineRule="auto"/>
        <w:ind w:right="142" w:firstLine="1276"/>
        <w:jc w:val="both"/>
        <w:rPr>
          <w:sz w:val="24"/>
        </w:rPr>
      </w:pPr>
      <w:r>
        <w:rPr>
          <w:sz w:val="24"/>
        </w:rPr>
        <w:t xml:space="preserve">Už Asmens duomenų saugumo pažeidimų registravimo žurnalo tvarkymą ir saugojimą </w:t>
      </w:r>
      <w:r>
        <w:rPr>
          <w:sz w:val="24"/>
        </w:rPr>
        <w:t>atsakingas Įstaigos vadovas.</w:t>
      </w:r>
    </w:p>
    <w:p w14:paraId="545FC58A" w14:textId="77777777" w:rsidR="00C24914" w:rsidRDefault="00C24914">
      <w:pPr>
        <w:pStyle w:val="BodyText"/>
        <w:spacing w:before="45"/>
        <w:ind w:left="0" w:firstLine="0"/>
        <w:jc w:val="left"/>
      </w:pPr>
    </w:p>
    <w:p w14:paraId="792A1200" w14:textId="77777777" w:rsidR="00C24914" w:rsidRDefault="000427AA">
      <w:pPr>
        <w:pStyle w:val="Heading1"/>
        <w:numPr>
          <w:ilvl w:val="0"/>
          <w:numId w:val="1"/>
        </w:numPr>
        <w:tabs>
          <w:tab w:val="left" w:pos="4494"/>
        </w:tabs>
        <w:spacing w:before="1" w:line="278" w:lineRule="auto"/>
        <w:ind w:left="3129" w:right="3267" w:firstLine="945"/>
        <w:jc w:val="left"/>
      </w:pPr>
      <w:r>
        <w:rPr>
          <w:spacing w:val="-2"/>
        </w:rPr>
        <w:t xml:space="preserve">SKYRIUS </w:t>
      </w:r>
      <w:r>
        <w:t>BAIGIAMOSIOS</w:t>
      </w:r>
      <w:r>
        <w:rPr>
          <w:spacing w:val="-15"/>
        </w:rPr>
        <w:t xml:space="preserve"> </w:t>
      </w:r>
      <w:r>
        <w:t>NUOSTATOS</w:t>
      </w:r>
    </w:p>
    <w:p w14:paraId="5E018628" w14:textId="77777777" w:rsidR="00C24914" w:rsidRDefault="00C24914">
      <w:pPr>
        <w:pStyle w:val="BodyText"/>
        <w:spacing w:before="31"/>
        <w:ind w:left="0" w:firstLine="0"/>
        <w:jc w:val="left"/>
        <w:rPr>
          <w:b/>
        </w:rPr>
      </w:pPr>
    </w:p>
    <w:p w14:paraId="7B84859E" w14:textId="77777777" w:rsidR="00C24914" w:rsidRDefault="000427AA">
      <w:pPr>
        <w:pStyle w:val="ListParagraph"/>
        <w:numPr>
          <w:ilvl w:val="0"/>
          <w:numId w:val="2"/>
        </w:numPr>
        <w:tabs>
          <w:tab w:val="left" w:pos="1701"/>
        </w:tabs>
        <w:spacing w:line="276" w:lineRule="auto"/>
        <w:ind w:right="137" w:firstLine="1276"/>
        <w:jc w:val="both"/>
        <w:rPr>
          <w:sz w:val="24"/>
        </w:rPr>
      </w:pPr>
      <w:r>
        <w:rPr>
          <w:sz w:val="24"/>
        </w:rPr>
        <w:t xml:space="preserve">Įstaigos darbuotojai su šiuo Aprašu bei jo pakeitimais supažindinami dokumentų valdymo sistemos priemonėmis; darbuotojai, kurie neturi prieigos prie dokumentų valdymo sistemos, su Aprašu </w:t>
      </w:r>
      <w:r>
        <w:rPr>
          <w:sz w:val="24"/>
        </w:rPr>
        <w:t>supažindinami pasirašytinai.</w:t>
      </w:r>
    </w:p>
    <w:p w14:paraId="2606FD7B" w14:textId="77777777" w:rsidR="00C24914" w:rsidRDefault="000427AA">
      <w:pPr>
        <w:pStyle w:val="ListParagraph"/>
        <w:numPr>
          <w:ilvl w:val="0"/>
          <w:numId w:val="2"/>
        </w:numPr>
        <w:tabs>
          <w:tab w:val="left" w:pos="1701"/>
        </w:tabs>
        <w:spacing w:before="1" w:line="276" w:lineRule="auto"/>
        <w:ind w:right="141" w:firstLine="1276"/>
        <w:jc w:val="both"/>
        <w:rPr>
          <w:sz w:val="24"/>
        </w:rPr>
      </w:pPr>
      <w:r>
        <w:rPr>
          <w:sz w:val="24"/>
        </w:rPr>
        <w:t>Įstaigos darbuotojai, pažeidę šio Aprašo reikalavimus, atsako Lietuvos Respublikos teisės aktų nustatyta tvarka.</w:t>
      </w:r>
    </w:p>
    <w:sectPr w:rsidR="00C24914">
      <w:pgSz w:w="11910" w:h="16840"/>
      <w:pgMar w:top="1040" w:right="708" w:bottom="1260" w:left="1417" w:header="0" w:footer="10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7A6E5" w14:textId="77777777" w:rsidR="000427AA" w:rsidRDefault="000427AA">
      <w:r>
        <w:separator/>
      </w:r>
    </w:p>
  </w:endnote>
  <w:endnote w:type="continuationSeparator" w:id="0">
    <w:p w14:paraId="6687C59F" w14:textId="77777777" w:rsidR="000427AA" w:rsidRDefault="00042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B08C2" w14:textId="77777777" w:rsidR="00C24914" w:rsidRDefault="000427AA">
    <w:pPr>
      <w:pStyle w:val="BodyText"/>
      <w:spacing w:line="14" w:lineRule="auto"/>
      <w:ind w:left="0" w:firstLine="0"/>
      <w:jc w:val="left"/>
      <w:rPr>
        <w:sz w:val="20"/>
      </w:rPr>
    </w:pPr>
    <w:r>
      <w:rPr>
        <w:noProof/>
        <w:sz w:val="20"/>
        <w:lang w:eastAsia="lt-LT"/>
      </w:rPr>
      <mc:AlternateContent>
        <mc:Choice Requires="wps">
          <w:drawing>
            <wp:anchor distT="0" distB="0" distL="0" distR="0" simplePos="0" relativeHeight="487476224" behindDoc="1" locked="0" layoutInCell="1" allowOverlap="1" wp14:anchorId="166E9FCE" wp14:editId="2CF5528A">
              <wp:simplePos x="0" y="0"/>
              <wp:positionH relativeFrom="page">
                <wp:posOffset>3794886</wp:posOffset>
              </wp:positionH>
              <wp:positionV relativeFrom="page">
                <wp:posOffset>9765114</wp:posOffset>
              </wp:positionV>
              <wp:extent cx="3302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194310"/>
                      </a:xfrm>
                      <a:prstGeom prst="rect">
                        <a:avLst/>
                      </a:prstGeom>
                    </wps:spPr>
                    <wps:txbx>
                      <w:txbxContent>
                        <w:p w14:paraId="7886CEA8" w14:textId="77777777" w:rsidR="00C24914" w:rsidRDefault="000427AA">
                          <w:pPr>
                            <w:pStyle w:val="BodyText"/>
                            <w:spacing w:before="10"/>
                            <w:ind w:left="20" w:firstLine="0"/>
                            <w:jc w:val="left"/>
                          </w:pPr>
                          <w:r>
                            <w:rPr>
                              <w:spacing w:val="-4"/>
                            </w:rPr>
                            <w:t>2023</w:t>
                          </w:r>
                        </w:p>
                      </w:txbxContent>
                    </wps:txbx>
                    <wps:bodyPr wrap="square" lIns="0" tIns="0" rIns="0" bIns="0" rtlCol="0">
                      <a:noAutofit/>
                    </wps:bodyPr>
                  </wps:wsp>
                </a:graphicData>
              </a:graphic>
            </wp:anchor>
          </w:drawing>
        </mc:Choice>
        <mc:Fallback>
          <w:pict>
            <v:shapetype w14:anchorId="166E9FCE" id="_x0000_t202" coordsize="21600,21600" o:spt="202" path="m,l,21600r21600,l21600,xe">
              <v:stroke joinstyle="miter"/>
              <v:path gradientshapeok="t" o:connecttype="rect"/>
            </v:shapetype>
            <v:shape id="Textbox 1" o:spid="_x0000_s1026" type="#_x0000_t202" style="position:absolute;margin-left:298.8pt;margin-top:768.9pt;width:26pt;height:15.3pt;z-index:-1584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" filled="f" stroked="f">
              <v:path arrowok="t"/>
              <v:textbox inset="0,0,0,0">
                <w:txbxContent>
                  <w:p w14:paraId="7886CEA8" w14:textId="77777777" w:rsidR="00C24914" w:rsidRDefault="000427AA">
                    <w:pPr>
                      <w:pStyle w:val="BodyText"/>
                      <w:spacing w:before="10"/>
                      <w:ind w:left="20" w:firstLine="0"/>
                      <w:jc w:val="left"/>
                    </w:pPr>
                    <w:r>
                      <w:rPr>
                        <w:spacing w:val="-4"/>
                      </w:rPr>
                      <w:t>2023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CAE62" w14:textId="77777777" w:rsidR="00C24914" w:rsidRDefault="000427AA">
    <w:pPr>
      <w:pStyle w:val="BodyText"/>
      <w:spacing w:line="14" w:lineRule="auto"/>
      <w:ind w:left="0" w:firstLine="0"/>
      <w:jc w:val="left"/>
      <w:rPr>
        <w:sz w:val="20"/>
      </w:rPr>
    </w:pPr>
    <w:r>
      <w:rPr>
        <w:noProof/>
        <w:sz w:val="20"/>
        <w:lang w:eastAsia="lt-LT"/>
      </w:rPr>
      <mc:AlternateContent>
        <mc:Choice Requires="wps">
          <w:drawing>
            <wp:anchor distT="0" distB="0" distL="0" distR="0" simplePos="0" relativeHeight="487476736" behindDoc="1" locked="0" layoutInCell="1" allowOverlap="1" wp14:anchorId="5A6C5485" wp14:editId="08F34ABC">
              <wp:simplePos x="0" y="0"/>
              <wp:positionH relativeFrom="page">
                <wp:posOffset>3883786</wp:posOffset>
              </wp:positionH>
              <wp:positionV relativeFrom="page">
                <wp:posOffset>9874842</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7CBB04AD" w14:textId="77777777" w:rsidR="00C24914" w:rsidRDefault="000427AA">
                          <w:pPr>
                            <w:pStyle w:val="BodyText"/>
                            <w:spacing w:before="10"/>
                            <w:ind w:left="60" w:firstLine="0"/>
                            <w:jc w:val="left"/>
                          </w:pPr>
                          <w:r>
                            <w:rPr>
                              <w:spacing w:val="-10"/>
                            </w:rPr>
                            <w:fldChar w:fldCharType="begin"/>
                          </w:r>
                          <w:r>
                            <w:rPr>
                              <w:spacing w:val="-10"/>
                            </w:rPr>
                            <w:instrText xml:space="preserve"> PAGE </w:instrText>
                          </w:r>
                          <w:r>
                            <w:rPr>
                              <w:spacing w:val="-10"/>
                            </w:rPr>
                            <w:fldChar w:fldCharType="separate"/>
                          </w:r>
                          <w:r w:rsidR="003C3A37">
                            <w:rPr>
                              <w:noProof/>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5A6C5485" id="_x0000_t202" coordsize="21600,21600" o:spt="202" path="m,l,21600r21600,l21600,xe">
              <v:stroke joinstyle="miter"/>
              <v:path gradientshapeok="t" o:connecttype="rect"/>
            </v:shapetype>
            <v:shape id="Textbox 2" o:spid="_x0000_s1027" type="#_x0000_t202" style="position:absolute;margin-left:305.8pt;margin-top:777.55pt;width:13pt;height:15.3pt;z-index:-1583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" filled="f" stroked="f">
              <v:path arrowok="t"/>
              <v:textbox inset="0,0,0,0">
                <w:txbxContent>
                  <w:p w14:paraId="7CBB04AD" w14:textId="77777777" w:rsidR="00C24914" w:rsidRDefault="000427AA">
                    <w:pPr>
                      <w:pStyle w:val="BodyText"/>
                      <w:spacing w:before="10"/>
                      <w:ind w:left="60" w:firstLine="0"/>
                      <w:jc w:val="left"/>
                    </w:pPr>
                    <w:r>
                      <w:rPr>
                        <w:spacing w:val="-10"/>
                      </w:rPr>
                      <w:fldChar w:fldCharType="begin"/>
                    </w:r>
                    <w:r>
                      <w:rPr>
                        <w:spacing w:val="-10"/>
                      </w:rPr>
                      <w:instrText xml:space="preserve"> PAGE </w:instrText>
                    </w:r>
                    <w:r>
                      <w:rPr>
                        <w:spacing w:val="-10"/>
                      </w:rPr>
                      <w:fldChar w:fldCharType="separate"/>
                    </w:r>
                    <w:r w:rsidR="003C3A37">
                      <w:rPr>
                        <w:noProof/>
                        <w:spacing w:val="-10"/>
                      </w:rPr>
                      <w:t>3</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51581" w14:textId="77777777" w:rsidR="000427AA" w:rsidRDefault="000427AA">
      <w:r>
        <w:separator/>
      </w:r>
    </w:p>
  </w:footnote>
  <w:footnote w:type="continuationSeparator" w:id="0">
    <w:p w14:paraId="68E015EA" w14:textId="77777777" w:rsidR="000427AA" w:rsidRDefault="000427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D02DAF"/>
    <w:multiLevelType w:val="multilevel"/>
    <w:tmpl w:val="937C60D0"/>
    <w:lvl w:ilvl="0">
      <w:start w:val="1"/>
      <w:numFmt w:val="decimal"/>
      <w:lvlText w:val="%1."/>
      <w:lvlJc w:val="left"/>
      <w:pPr>
        <w:ind w:left="1" w:hanging="425"/>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426" w:hanging="425"/>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decimal"/>
      <w:lvlText w:val="%1.%2.%3."/>
      <w:lvlJc w:val="left"/>
      <w:pPr>
        <w:ind w:left="1" w:hanging="85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3">
      <w:numFmt w:val="bullet"/>
      <w:lvlText w:val="•"/>
      <w:lvlJc w:val="left"/>
      <w:pPr>
        <w:ind w:left="2673" w:hanging="850"/>
      </w:pPr>
      <w:rPr>
        <w:rFonts w:hint="default"/>
        <w:lang w:val="lt-LT" w:eastAsia="en-US" w:bidi="ar-SA"/>
      </w:rPr>
    </w:lvl>
    <w:lvl w:ilvl="4">
      <w:numFmt w:val="bullet"/>
      <w:lvlText w:val="•"/>
      <w:lvlJc w:val="left"/>
      <w:pPr>
        <w:ind w:left="3506" w:hanging="850"/>
      </w:pPr>
      <w:rPr>
        <w:rFonts w:hint="default"/>
        <w:lang w:val="lt-LT" w:eastAsia="en-US" w:bidi="ar-SA"/>
      </w:rPr>
    </w:lvl>
    <w:lvl w:ilvl="5">
      <w:numFmt w:val="bullet"/>
      <w:lvlText w:val="•"/>
      <w:lvlJc w:val="left"/>
      <w:pPr>
        <w:ind w:left="4339" w:hanging="850"/>
      </w:pPr>
      <w:rPr>
        <w:rFonts w:hint="default"/>
        <w:lang w:val="lt-LT" w:eastAsia="en-US" w:bidi="ar-SA"/>
      </w:rPr>
    </w:lvl>
    <w:lvl w:ilvl="6">
      <w:numFmt w:val="bullet"/>
      <w:lvlText w:val="•"/>
      <w:lvlJc w:val="left"/>
      <w:pPr>
        <w:ind w:left="5172" w:hanging="850"/>
      </w:pPr>
      <w:rPr>
        <w:rFonts w:hint="default"/>
        <w:lang w:val="lt-LT" w:eastAsia="en-US" w:bidi="ar-SA"/>
      </w:rPr>
    </w:lvl>
    <w:lvl w:ilvl="7">
      <w:numFmt w:val="bullet"/>
      <w:lvlText w:val="•"/>
      <w:lvlJc w:val="left"/>
      <w:pPr>
        <w:ind w:left="6005" w:hanging="850"/>
      </w:pPr>
      <w:rPr>
        <w:rFonts w:hint="default"/>
        <w:lang w:val="lt-LT" w:eastAsia="en-US" w:bidi="ar-SA"/>
      </w:rPr>
    </w:lvl>
    <w:lvl w:ilvl="8">
      <w:numFmt w:val="bullet"/>
      <w:lvlText w:val="•"/>
      <w:lvlJc w:val="left"/>
      <w:pPr>
        <w:ind w:left="6838" w:hanging="850"/>
      </w:pPr>
      <w:rPr>
        <w:rFonts w:hint="default"/>
        <w:lang w:val="lt-LT" w:eastAsia="en-US" w:bidi="ar-SA"/>
      </w:rPr>
    </w:lvl>
  </w:abstractNum>
  <w:abstractNum w:abstractNumId="1" w15:restartNumberingAfterBreak="0">
    <w:nsid w:val="71952ED7"/>
    <w:multiLevelType w:val="hybridMultilevel"/>
    <w:tmpl w:val="324E33BE"/>
    <w:lvl w:ilvl="0" w:tplc="52584966">
      <w:start w:val="2"/>
      <w:numFmt w:val="upperRoman"/>
      <w:lvlText w:val="%1"/>
      <w:lvlJc w:val="left"/>
      <w:pPr>
        <w:ind w:left="4410" w:hanging="247"/>
        <w:jc w:val="right"/>
      </w:pPr>
      <w:rPr>
        <w:rFonts w:ascii="Times New Roman" w:eastAsia="Times New Roman" w:hAnsi="Times New Roman" w:cs="Times New Roman" w:hint="default"/>
        <w:b/>
        <w:bCs/>
        <w:i w:val="0"/>
        <w:iCs w:val="0"/>
        <w:spacing w:val="0"/>
        <w:w w:val="100"/>
        <w:sz w:val="24"/>
        <w:szCs w:val="24"/>
        <w:lang w:val="lt-LT" w:eastAsia="en-US" w:bidi="ar-SA"/>
      </w:rPr>
    </w:lvl>
    <w:lvl w:ilvl="1" w:tplc="50B6DFBE">
      <w:numFmt w:val="bullet"/>
      <w:lvlText w:val="•"/>
      <w:lvlJc w:val="left"/>
      <w:pPr>
        <w:ind w:left="4956" w:hanging="247"/>
      </w:pPr>
      <w:rPr>
        <w:rFonts w:hint="default"/>
        <w:lang w:val="lt-LT" w:eastAsia="en-US" w:bidi="ar-SA"/>
      </w:rPr>
    </w:lvl>
    <w:lvl w:ilvl="2" w:tplc="34FC11AC">
      <w:numFmt w:val="bullet"/>
      <w:lvlText w:val="•"/>
      <w:lvlJc w:val="left"/>
      <w:pPr>
        <w:ind w:left="5492" w:hanging="247"/>
      </w:pPr>
      <w:rPr>
        <w:rFonts w:hint="default"/>
        <w:lang w:val="lt-LT" w:eastAsia="en-US" w:bidi="ar-SA"/>
      </w:rPr>
    </w:lvl>
    <w:lvl w:ilvl="3" w:tplc="64C0A676">
      <w:numFmt w:val="bullet"/>
      <w:lvlText w:val="•"/>
      <w:lvlJc w:val="left"/>
      <w:pPr>
        <w:ind w:left="6028" w:hanging="247"/>
      </w:pPr>
      <w:rPr>
        <w:rFonts w:hint="default"/>
        <w:lang w:val="lt-LT" w:eastAsia="en-US" w:bidi="ar-SA"/>
      </w:rPr>
    </w:lvl>
    <w:lvl w:ilvl="4" w:tplc="ABF0BFEE">
      <w:numFmt w:val="bullet"/>
      <w:lvlText w:val="•"/>
      <w:lvlJc w:val="left"/>
      <w:pPr>
        <w:ind w:left="6564" w:hanging="247"/>
      </w:pPr>
      <w:rPr>
        <w:rFonts w:hint="default"/>
        <w:lang w:val="lt-LT" w:eastAsia="en-US" w:bidi="ar-SA"/>
      </w:rPr>
    </w:lvl>
    <w:lvl w:ilvl="5" w:tplc="A934AA8C">
      <w:numFmt w:val="bullet"/>
      <w:lvlText w:val="•"/>
      <w:lvlJc w:val="left"/>
      <w:pPr>
        <w:ind w:left="7100" w:hanging="247"/>
      </w:pPr>
      <w:rPr>
        <w:rFonts w:hint="default"/>
        <w:lang w:val="lt-LT" w:eastAsia="en-US" w:bidi="ar-SA"/>
      </w:rPr>
    </w:lvl>
    <w:lvl w:ilvl="6" w:tplc="5298E25E">
      <w:numFmt w:val="bullet"/>
      <w:lvlText w:val="•"/>
      <w:lvlJc w:val="left"/>
      <w:pPr>
        <w:ind w:left="7636" w:hanging="247"/>
      </w:pPr>
      <w:rPr>
        <w:rFonts w:hint="default"/>
        <w:lang w:val="lt-LT" w:eastAsia="en-US" w:bidi="ar-SA"/>
      </w:rPr>
    </w:lvl>
    <w:lvl w:ilvl="7" w:tplc="C3E4A04C">
      <w:numFmt w:val="bullet"/>
      <w:lvlText w:val="•"/>
      <w:lvlJc w:val="left"/>
      <w:pPr>
        <w:ind w:left="8172" w:hanging="247"/>
      </w:pPr>
      <w:rPr>
        <w:rFonts w:hint="default"/>
        <w:lang w:val="lt-LT" w:eastAsia="en-US" w:bidi="ar-SA"/>
      </w:rPr>
    </w:lvl>
    <w:lvl w:ilvl="8" w:tplc="220EDE6E">
      <w:numFmt w:val="bullet"/>
      <w:lvlText w:val="•"/>
      <w:lvlJc w:val="left"/>
      <w:pPr>
        <w:ind w:left="8709" w:hanging="247"/>
      </w:pPr>
      <w:rPr>
        <w:rFonts w:hint="default"/>
        <w:lang w:val="lt-L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24914"/>
    <w:rsid w:val="000427AA"/>
    <w:rsid w:val="002F7CAD"/>
    <w:rsid w:val="003C3A37"/>
    <w:rsid w:val="00703553"/>
    <w:rsid w:val="00A6194F"/>
    <w:rsid w:val="00C249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A71AA"/>
  <w15:docId w15:val="{C6799486-92D0-4ED1-B4B9-95743355D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lt-LT"/>
    </w:rPr>
  </w:style>
  <w:style w:type="paragraph" w:styleId="Heading1">
    <w:name w:val="heading 1"/>
    <w:basedOn w:val="Normal"/>
    <w:uiPriority w:val="9"/>
    <w:qFormat/>
    <w:pPr>
      <w:ind w:left="4" w:right="146"/>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 w:firstLine="1276"/>
      <w:jc w:val="both"/>
    </w:pPr>
    <w:rPr>
      <w:sz w:val="24"/>
      <w:szCs w:val="24"/>
    </w:rPr>
  </w:style>
  <w:style w:type="paragraph" w:styleId="ListParagraph">
    <w:name w:val="List Paragraph"/>
    <w:basedOn w:val="Normal"/>
    <w:uiPriority w:val="1"/>
    <w:qFormat/>
    <w:pPr>
      <w:ind w:left="1" w:firstLine="127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11414</Words>
  <Characters>6507</Characters>
  <Application>Microsoft Office Word</Application>
  <DocSecurity>0</DocSecurity>
  <Lines>54</Lines>
  <Paragraphs>35</Paragraphs>
  <ScaleCrop>false</ScaleCrop>
  <Company/>
  <LinksUpToDate>false</LinksUpToDate>
  <CharactersWithSpaces>17886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Saugi darbovietė</dc:creator>
  <cp:lastModifiedBy>Allinone_1</cp:lastModifiedBy>
  <cp:revision>4</cp:revision>
  <dcterms:created xsi:type="dcterms:W3CDTF">2024-12-16T15:10:00Z</dcterms:created>
  <dcterms:modified xsi:type="dcterms:W3CDTF">2024-12-17T06:05:00Z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 2010</vt:lpwstr>
  </property>
  <property fmtid="{D5CDD505-2E9C-101B-9397-08002B2CF9AE}" pid="4" name="LastSaved">
    <vt:filetime>2024-12-16T00:00:00Z</vt:filetime>
  </property>
  <property fmtid="{D5CDD505-2E9C-101B-9397-08002B2CF9AE}" pid="5" name="Producer">
    <vt:lpwstr>Microsoft® Word 2010</vt:lpwstr>
  </property>
</Properties>
</file>